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6580F" w:rsidRPr="00585484" w:rsidTr="003C4D92">
        <w:tc>
          <w:tcPr>
            <w:tcW w:w="3070" w:type="dxa"/>
          </w:tcPr>
          <w:p w:rsidR="0086580F" w:rsidRPr="00585484" w:rsidRDefault="0086580F" w:rsidP="003C4D92">
            <w:pPr>
              <w:ind w:right="43"/>
              <w:jc w:val="center"/>
              <w:rPr>
                <w:rFonts w:ascii="Times New Roman" w:hAnsi="Times New Roman" w:cs="Times New Roman"/>
                <w:b/>
                <w:bCs/>
                <w:sz w:val="20"/>
                <w:szCs w:val="20"/>
              </w:rPr>
            </w:pPr>
            <w:r w:rsidRPr="00585484">
              <w:rPr>
                <w:rFonts w:ascii="Times New Roman" w:hAnsi="Times New Roman" w:cs="Times New Roman"/>
                <w:b/>
                <w:sz w:val="20"/>
                <w:szCs w:val="20"/>
              </w:rPr>
              <w:t>République Tunisienne</w:t>
            </w:r>
          </w:p>
        </w:tc>
        <w:tc>
          <w:tcPr>
            <w:tcW w:w="3071" w:type="dxa"/>
            <w:vMerge w:val="restart"/>
          </w:tcPr>
          <w:p w:rsidR="0086580F" w:rsidRPr="00585484" w:rsidRDefault="0086580F" w:rsidP="003C4D92">
            <w:pPr>
              <w:ind w:right="43"/>
              <w:rPr>
                <w:b/>
                <w:bCs/>
                <w:sz w:val="20"/>
                <w:szCs w:val="20"/>
              </w:rPr>
            </w:pPr>
            <w:r>
              <w:rPr>
                <w:b/>
                <w:bCs/>
                <w:noProof/>
                <w:sz w:val="20"/>
                <w:szCs w:val="20"/>
                <w:lang w:eastAsia="fr-FR"/>
              </w:rPr>
              <w:drawing>
                <wp:anchor distT="0" distB="0" distL="114300" distR="114300" simplePos="0" relativeHeight="251659264" behindDoc="0" locked="0" layoutInCell="1" allowOverlap="1" wp14:anchorId="6D8D5C0F" wp14:editId="631196F8">
                  <wp:simplePos x="0" y="0"/>
                  <wp:positionH relativeFrom="column">
                    <wp:posOffset>460337</wp:posOffset>
                  </wp:positionH>
                  <wp:positionV relativeFrom="paragraph">
                    <wp:posOffset>148713</wp:posOffset>
                  </wp:positionV>
                  <wp:extent cx="818866" cy="1197899"/>
                  <wp:effectExtent l="0" t="0" r="63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455" cy="1204612"/>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vMerge w:val="restart"/>
          </w:tcPr>
          <w:p w:rsidR="0086580F" w:rsidRPr="00585484" w:rsidRDefault="0086580F" w:rsidP="00874D5C">
            <w:pPr>
              <w:ind w:right="43"/>
              <w:jc w:val="center"/>
              <w:rPr>
                <w:b/>
                <w:bCs/>
                <w:sz w:val="20"/>
                <w:szCs w:val="20"/>
              </w:rPr>
            </w:pPr>
            <w:r w:rsidRPr="00B21C94">
              <w:rPr>
                <w:rFonts w:ascii="Times New Roman" w:hAnsi="Times New Roman" w:cs="Times New Roman"/>
                <w:b/>
                <w:color w:val="FF0000"/>
                <w:sz w:val="20"/>
                <w:szCs w:val="20"/>
              </w:rPr>
              <w:t xml:space="preserve">Nom et logo de </w:t>
            </w:r>
            <w:r w:rsidR="00BD3BF4" w:rsidRPr="00B21C94">
              <w:rPr>
                <w:rFonts w:ascii="Times New Roman" w:hAnsi="Times New Roman" w:cs="Times New Roman"/>
                <w:b/>
                <w:color w:val="FF0000"/>
                <w:sz w:val="20"/>
                <w:szCs w:val="20"/>
              </w:rPr>
              <w:t>la structure d’accueil</w:t>
            </w:r>
          </w:p>
        </w:tc>
      </w:tr>
      <w:tr w:rsidR="0086580F" w:rsidRPr="00585484" w:rsidTr="003C4D92">
        <w:tc>
          <w:tcPr>
            <w:tcW w:w="3070" w:type="dxa"/>
          </w:tcPr>
          <w:p w:rsidR="0086580F" w:rsidRPr="00585484" w:rsidRDefault="0086580F" w:rsidP="003C4D92">
            <w:pPr>
              <w:ind w:right="43"/>
              <w:jc w:val="center"/>
              <w:rPr>
                <w:rFonts w:ascii="Times New Roman" w:hAnsi="Times New Roman" w:cs="Times New Roman"/>
                <w:b/>
                <w:bCs/>
                <w:sz w:val="20"/>
                <w:szCs w:val="20"/>
              </w:rPr>
            </w:pPr>
            <w:r w:rsidRPr="00585484">
              <w:rPr>
                <w:rFonts w:ascii="Times New Roman" w:hAnsi="Times New Roman" w:cs="Times New Roman"/>
                <w:b/>
                <w:sz w:val="20"/>
                <w:szCs w:val="20"/>
              </w:rPr>
              <w:t>****</w:t>
            </w:r>
          </w:p>
        </w:tc>
        <w:tc>
          <w:tcPr>
            <w:tcW w:w="3071" w:type="dxa"/>
            <w:vMerge/>
          </w:tcPr>
          <w:p w:rsidR="0086580F" w:rsidRPr="00585484" w:rsidRDefault="0086580F" w:rsidP="003C4D92">
            <w:pPr>
              <w:ind w:right="43"/>
              <w:rPr>
                <w:b/>
                <w:bCs/>
                <w:sz w:val="20"/>
                <w:szCs w:val="20"/>
              </w:rPr>
            </w:pPr>
          </w:p>
        </w:tc>
        <w:tc>
          <w:tcPr>
            <w:tcW w:w="3071" w:type="dxa"/>
            <w:vMerge/>
          </w:tcPr>
          <w:p w:rsidR="0086580F" w:rsidRPr="00585484" w:rsidRDefault="0086580F" w:rsidP="003C4D92">
            <w:pPr>
              <w:ind w:right="43"/>
              <w:rPr>
                <w:b/>
                <w:bCs/>
                <w:sz w:val="20"/>
                <w:szCs w:val="20"/>
              </w:rPr>
            </w:pPr>
          </w:p>
        </w:tc>
      </w:tr>
      <w:tr w:rsidR="0086580F" w:rsidRPr="00585484" w:rsidTr="003C4D92">
        <w:tc>
          <w:tcPr>
            <w:tcW w:w="3070" w:type="dxa"/>
          </w:tcPr>
          <w:p w:rsidR="0086580F" w:rsidRPr="00585484" w:rsidRDefault="0086580F" w:rsidP="003C4D92">
            <w:pPr>
              <w:ind w:right="43"/>
              <w:jc w:val="center"/>
              <w:rPr>
                <w:rFonts w:ascii="Times New Roman" w:hAnsi="Times New Roman" w:cs="Times New Roman"/>
                <w:b/>
                <w:bCs/>
                <w:sz w:val="20"/>
                <w:szCs w:val="20"/>
              </w:rPr>
            </w:pPr>
            <w:r w:rsidRPr="00585484">
              <w:rPr>
                <w:rFonts w:ascii="Times New Roman" w:hAnsi="Times New Roman" w:cs="Times New Roman"/>
                <w:b/>
                <w:bCs/>
                <w:sz w:val="20"/>
                <w:szCs w:val="20"/>
              </w:rPr>
              <w:t>Ministère de l’Enseignement</w:t>
            </w:r>
          </w:p>
          <w:p w:rsidR="0086580F" w:rsidRPr="00585484" w:rsidRDefault="0086580F" w:rsidP="003C4D92">
            <w:pPr>
              <w:ind w:right="43"/>
              <w:jc w:val="center"/>
              <w:rPr>
                <w:rFonts w:ascii="Times New Roman" w:hAnsi="Times New Roman" w:cs="Times New Roman"/>
                <w:b/>
                <w:sz w:val="20"/>
                <w:szCs w:val="20"/>
              </w:rPr>
            </w:pPr>
            <w:r w:rsidRPr="00585484">
              <w:rPr>
                <w:rFonts w:ascii="Times New Roman" w:hAnsi="Times New Roman" w:cs="Times New Roman"/>
                <w:b/>
                <w:sz w:val="20"/>
                <w:szCs w:val="20"/>
              </w:rPr>
              <w:t>Supérieur et de la Recherche Scientifique</w:t>
            </w:r>
          </w:p>
        </w:tc>
        <w:tc>
          <w:tcPr>
            <w:tcW w:w="3071" w:type="dxa"/>
            <w:vMerge/>
          </w:tcPr>
          <w:p w:rsidR="0086580F" w:rsidRPr="00585484" w:rsidRDefault="0086580F" w:rsidP="003C4D92">
            <w:pPr>
              <w:ind w:right="43"/>
              <w:rPr>
                <w:b/>
                <w:bCs/>
                <w:sz w:val="20"/>
                <w:szCs w:val="20"/>
              </w:rPr>
            </w:pPr>
          </w:p>
        </w:tc>
        <w:tc>
          <w:tcPr>
            <w:tcW w:w="3071" w:type="dxa"/>
            <w:vMerge/>
          </w:tcPr>
          <w:p w:rsidR="0086580F" w:rsidRPr="00585484" w:rsidRDefault="0086580F" w:rsidP="003C4D92">
            <w:pPr>
              <w:ind w:right="43"/>
              <w:rPr>
                <w:b/>
                <w:bCs/>
                <w:sz w:val="20"/>
                <w:szCs w:val="20"/>
              </w:rPr>
            </w:pPr>
          </w:p>
        </w:tc>
      </w:tr>
      <w:tr w:rsidR="0086580F" w:rsidRPr="00585484" w:rsidTr="003C4D92">
        <w:tc>
          <w:tcPr>
            <w:tcW w:w="3070" w:type="dxa"/>
          </w:tcPr>
          <w:p w:rsidR="0086580F" w:rsidRPr="00585484" w:rsidRDefault="0086580F" w:rsidP="003C4D92">
            <w:pPr>
              <w:pStyle w:val="Titre"/>
              <w:ind w:left="-1276" w:right="43" w:firstLine="1276"/>
              <w:rPr>
                <w:rFonts w:cs="Times New Roman"/>
                <w:sz w:val="20"/>
              </w:rPr>
            </w:pPr>
            <w:r>
              <w:rPr>
                <w:rFonts w:cs="Times New Roman"/>
                <w:b w:val="0"/>
                <w:noProof/>
                <w:sz w:val="20"/>
              </w:rPr>
              <w:drawing>
                <wp:anchor distT="0" distB="0" distL="114300" distR="114300" simplePos="0" relativeHeight="251660288" behindDoc="0" locked="0" layoutInCell="1" allowOverlap="1" wp14:anchorId="34D99B1C" wp14:editId="1B20540C">
                  <wp:simplePos x="0" y="0"/>
                  <wp:positionH relativeFrom="column">
                    <wp:posOffset>60325</wp:posOffset>
                  </wp:positionH>
                  <wp:positionV relativeFrom="paragraph">
                    <wp:posOffset>126365</wp:posOffset>
                  </wp:positionV>
                  <wp:extent cx="1721485" cy="9912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484">
              <w:rPr>
                <w:rFonts w:cs="Times New Roman"/>
                <w:sz w:val="20"/>
              </w:rPr>
              <w:t>****</w:t>
            </w:r>
          </w:p>
        </w:tc>
        <w:tc>
          <w:tcPr>
            <w:tcW w:w="3071" w:type="dxa"/>
            <w:vMerge/>
          </w:tcPr>
          <w:p w:rsidR="0086580F" w:rsidRPr="00585484" w:rsidRDefault="0086580F" w:rsidP="003C4D92">
            <w:pPr>
              <w:ind w:right="43"/>
              <w:rPr>
                <w:b/>
                <w:bCs/>
                <w:sz w:val="20"/>
                <w:szCs w:val="20"/>
              </w:rPr>
            </w:pPr>
          </w:p>
        </w:tc>
        <w:tc>
          <w:tcPr>
            <w:tcW w:w="3071" w:type="dxa"/>
            <w:vMerge/>
          </w:tcPr>
          <w:p w:rsidR="0086580F" w:rsidRPr="00585484" w:rsidRDefault="0086580F" w:rsidP="003C4D92">
            <w:pPr>
              <w:ind w:right="43"/>
              <w:rPr>
                <w:b/>
                <w:bCs/>
                <w:sz w:val="20"/>
                <w:szCs w:val="20"/>
              </w:rPr>
            </w:pPr>
          </w:p>
        </w:tc>
      </w:tr>
      <w:tr w:rsidR="0086580F" w:rsidRPr="00585484" w:rsidTr="003C4D92">
        <w:tc>
          <w:tcPr>
            <w:tcW w:w="3070" w:type="dxa"/>
          </w:tcPr>
          <w:p w:rsidR="0086580F" w:rsidRPr="00585484" w:rsidRDefault="0086580F" w:rsidP="003C4D92">
            <w:pPr>
              <w:ind w:right="43"/>
              <w:jc w:val="center"/>
              <w:rPr>
                <w:rFonts w:ascii="Times New Roman" w:hAnsi="Times New Roman" w:cs="Times New Roman"/>
                <w:b/>
                <w:bCs/>
                <w:sz w:val="20"/>
                <w:szCs w:val="20"/>
              </w:rPr>
            </w:pPr>
          </w:p>
        </w:tc>
        <w:tc>
          <w:tcPr>
            <w:tcW w:w="3071" w:type="dxa"/>
            <w:vMerge/>
          </w:tcPr>
          <w:p w:rsidR="0086580F" w:rsidRPr="00585484" w:rsidRDefault="0086580F" w:rsidP="003C4D92">
            <w:pPr>
              <w:ind w:right="43"/>
              <w:rPr>
                <w:b/>
                <w:bCs/>
                <w:sz w:val="20"/>
                <w:szCs w:val="20"/>
              </w:rPr>
            </w:pPr>
          </w:p>
        </w:tc>
        <w:tc>
          <w:tcPr>
            <w:tcW w:w="3071" w:type="dxa"/>
            <w:vMerge/>
          </w:tcPr>
          <w:p w:rsidR="0086580F" w:rsidRPr="00585484" w:rsidRDefault="0086580F" w:rsidP="003C4D92">
            <w:pPr>
              <w:ind w:right="43"/>
              <w:rPr>
                <w:b/>
                <w:bCs/>
                <w:sz w:val="20"/>
                <w:szCs w:val="20"/>
              </w:rPr>
            </w:pPr>
          </w:p>
        </w:tc>
      </w:tr>
      <w:tr w:rsidR="0086580F" w:rsidRPr="00585484" w:rsidTr="003C4D92">
        <w:tc>
          <w:tcPr>
            <w:tcW w:w="3070" w:type="dxa"/>
          </w:tcPr>
          <w:p w:rsidR="0086580F" w:rsidRPr="00585484" w:rsidRDefault="0086580F" w:rsidP="003C4D92">
            <w:pPr>
              <w:ind w:right="43"/>
              <w:jc w:val="center"/>
              <w:rPr>
                <w:rFonts w:ascii="Times New Roman" w:hAnsi="Times New Roman" w:cs="Times New Roman"/>
                <w:b/>
                <w:sz w:val="20"/>
                <w:szCs w:val="20"/>
              </w:rPr>
            </w:pPr>
          </w:p>
        </w:tc>
        <w:tc>
          <w:tcPr>
            <w:tcW w:w="3071" w:type="dxa"/>
            <w:vMerge/>
          </w:tcPr>
          <w:p w:rsidR="0086580F" w:rsidRPr="00585484" w:rsidRDefault="0086580F" w:rsidP="003C4D92">
            <w:pPr>
              <w:ind w:right="43"/>
              <w:rPr>
                <w:b/>
                <w:bCs/>
                <w:sz w:val="20"/>
                <w:szCs w:val="20"/>
              </w:rPr>
            </w:pPr>
          </w:p>
        </w:tc>
        <w:tc>
          <w:tcPr>
            <w:tcW w:w="3071" w:type="dxa"/>
            <w:vMerge/>
          </w:tcPr>
          <w:p w:rsidR="0086580F" w:rsidRPr="00585484" w:rsidRDefault="0086580F" w:rsidP="003C4D92">
            <w:pPr>
              <w:ind w:right="43"/>
              <w:rPr>
                <w:b/>
                <w:bCs/>
                <w:sz w:val="20"/>
                <w:szCs w:val="20"/>
              </w:rPr>
            </w:pPr>
          </w:p>
        </w:tc>
      </w:tr>
      <w:tr w:rsidR="0086580F" w:rsidRPr="00585484" w:rsidTr="003C4D92">
        <w:tc>
          <w:tcPr>
            <w:tcW w:w="3070" w:type="dxa"/>
          </w:tcPr>
          <w:p w:rsidR="0086580F" w:rsidRPr="00585484" w:rsidRDefault="0086580F" w:rsidP="003C4D92">
            <w:pPr>
              <w:ind w:right="43"/>
              <w:jc w:val="center"/>
              <w:rPr>
                <w:rFonts w:ascii="Times New Roman" w:hAnsi="Times New Roman" w:cs="Times New Roman"/>
                <w:b/>
                <w:bCs/>
                <w:sz w:val="20"/>
                <w:szCs w:val="20"/>
              </w:rPr>
            </w:pPr>
          </w:p>
        </w:tc>
        <w:tc>
          <w:tcPr>
            <w:tcW w:w="3071" w:type="dxa"/>
            <w:vMerge/>
          </w:tcPr>
          <w:p w:rsidR="0086580F" w:rsidRPr="00585484" w:rsidRDefault="0086580F" w:rsidP="003C4D92">
            <w:pPr>
              <w:ind w:right="43"/>
              <w:rPr>
                <w:b/>
                <w:bCs/>
                <w:sz w:val="20"/>
                <w:szCs w:val="20"/>
              </w:rPr>
            </w:pPr>
          </w:p>
        </w:tc>
        <w:tc>
          <w:tcPr>
            <w:tcW w:w="3071" w:type="dxa"/>
            <w:vMerge/>
          </w:tcPr>
          <w:p w:rsidR="0086580F" w:rsidRPr="00585484" w:rsidRDefault="0086580F" w:rsidP="003C4D92">
            <w:pPr>
              <w:ind w:right="43"/>
              <w:rPr>
                <w:b/>
                <w:bCs/>
                <w:sz w:val="20"/>
                <w:szCs w:val="20"/>
              </w:rPr>
            </w:pPr>
          </w:p>
        </w:tc>
      </w:tr>
    </w:tbl>
    <w:p w:rsidR="0086580F" w:rsidRDefault="0086580F" w:rsidP="0086580F">
      <w:pPr>
        <w:jc w:val="center"/>
        <w:rPr>
          <w:rFonts w:ascii="Times New Roman" w:hAnsi="Times New Roman" w:cs="Times New Roman"/>
          <w:b/>
          <w:sz w:val="40"/>
          <w:szCs w:val="40"/>
        </w:rPr>
      </w:pPr>
    </w:p>
    <w:p w:rsidR="0086580F" w:rsidRDefault="0086580F" w:rsidP="0086580F">
      <w:pPr>
        <w:jc w:val="center"/>
        <w:rPr>
          <w:rFonts w:ascii="Times New Roman" w:hAnsi="Times New Roman" w:cs="Times New Roman"/>
          <w:b/>
          <w:sz w:val="40"/>
          <w:szCs w:val="40"/>
        </w:rPr>
      </w:pPr>
    </w:p>
    <w:p w:rsidR="0086580F" w:rsidRDefault="0086580F" w:rsidP="0086580F">
      <w:pPr>
        <w:jc w:val="center"/>
        <w:rPr>
          <w:rFonts w:ascii="Times New Roman" w:hAnsi="Times New Roman" w:cs="Times New Roman"/>
          <w:b/>
          <w:sz w:val="40"/>
          <w:szCs w:val="40"/>
        </w:rPr>
      </w:pPr>
    </w:p>
    <w:p w:rsidR="0086580F" w:rsidRDefault="0086580F" w:rsidP="0086580F">
      <w:pPr>
        <w:jc w:val="center"/>
        <w:rPr>
          <w:rFonts w:ascii="Times New Roman" w:hAnsi="Times New Roman" w:cs="Times New Roman"/>
          <w:b/>
          <w:sz w:val="40"/>
          <w:szCs w:val="40"/>
        </w:rPr>
      </w:pPr>
    </w:p>
    <w:p w:rsidR="0086580F" w:rsidRPr="0068169C" w:rsidRDefault="0086580F" w:rsidP="0086580F">
      <w:pPr>
        <w:jc w:val="center"/>
        <w:rPr>
          <w:rFonts w:ascii="Times New Roman" w:hAnsi="Times New Roman" w:cs="Times New Roman"/>
          <w:b/>
          <w:sz w:val="40"/>
          <w:szCs w:val="40"/>
        </w:rPr>
      </w:pPr>
      <w:r w:rsidRPr="0068169C">
        <w:rPr>
          <w:rFonts w:ascii="Times New Roman" w:hAnsi="Times New Roman" w:cs="Times New Roman"/>
          <w:b/>
          <w:sz w:val="40"/>
          <w:szCs w:val="40"/>
        </w:rPr>
        <w:t xml:space="preserve">Convention de </w:t>
      </w:r>
      <w:r w:rsidR="00C37B05">
        <w:rPr>
          <w:rFonts w:ascii="Times New Roman" w:hAnsi="Times New Roman" w:cs="Times New Roman"/>
          <w:b/>
          <w:sz w:val="40"/>
          <w:szCs w:val="40"/>
        </w:rPr>
        <w:t>Stage</w:t>
      </w:r>
    </w:p>
    <w:p w:rsidR="0086580F" w:rsidRDefault="0086580F" w:rsidP="0086580F">
      <w:pPr>
        <w:pStyle w:val="Default"/>
        <w:rPr>
          <w:sz w:val="23"/>
          <w:szCs w:val="23"/>
        </w:rPr>
      </w:pPr>
    </w:p>
    <w:p w:rsidR="0086580F" w:rsidRDefault="0086580F" w:rsidP="0086580F">
      <w:pPr>
        <w:pStyle w:val="Default"/>
        <w:rPr>
          <w:sz w:val="23"/>
          <w:szCs w:val="23"/>
        </w:rPr>
      </w:pPr>
    </w:p>
    <w:p w:rsidR="0086580F" w:rsidRDefault="0086580F" w:rsidP="0086580F">
      <w:pPr>
        <w:pStyle w:val="Default"/>
        <w:rPr>
          <w:sz w:val="23"/>
          <w:szCs w:val="23"/>
        </w:rPr>
      </w:pPr>
    </w:p>
    <w:p w:rsidR="0086580F" w:rsidRDefault="0086580F" w:rsidP="0086580F">
      <w:pPr>
        <w:pStyle w:val="Default"/>
        <w:rPr>
          <w:sz w:val="23"/>
          <w:szCs w:val="23"/>
        </w:rPr>
      </w:pPr>
    </w:p>
    <w:p w:rsidR="0086580F" w:rsidRDefault="0086580F" w:rsidP="0086580F">
      <w:pPr>
        <w:pStyle w:val="Default"/>
        <w:rPr>
          <w:sz w:val="23"/>
          <w:szCs w:val="23"/>
        </w:rPr>
      </w:pPr>
    </w:p>
    <w:p w:rsidR="0086580F" w:rsidRPr="00046A22" w:rsidRDefault="0086580F" w:rsidP="0086580F">
      <w:pPr>
        <w:pStyle w:val="Default"/>
        <w:spacing w:line="276" w:lineRule="auto"/>
        <w:jc w:val="both"/>
        <w:rPr>
          <w:b/>
          <w:sz w:val="32"/>
          <w:szCs w:val="32"/>
        </w:rPr>
      </w:pPr>
      <w:r w:rsidRPr="00046A22">
        <w:rPr>
          <w:b/>
          <w:sz w:val="32"/>
          <w:szCs w:val="32"/>
        </w:rPr>
        <w:t>Entre</w:t>
      </w:r>
    </w:p>
    <w:p w:rsidR="0086580F" w:rsidRPr="007A6DBC" w:rsidRDefault="0086580F" w:rsidP="0086580F">
      <w:pPr>
        <w:pStyle w:val="Default"/>
        <w:numPr>
          <w:ilvl w:val="0"/>
          <w:numId w:val="7"/>
        </w:numPr>
        <w:spacing w:line="276" w:lineRule="auto"/>
        <w:jc w:val="both"/>
      </w:pPr>
      <w:r w:rsidRPr="00046A22">
        <w:t xml:space="preserve">L’établissement d’enseignement supérieur: </w:t>
      </w:r>
      <w:r w:rsidRPr="007A6DBC">
        <w:rPr>
          <w:b/>
        </w:rPr>
        <w:t>l’Institut Supérieur de Biotechnologie de Monastir</w:t>
      </w:r>
    </w:p>
    <w:p w:rsidR="0086580F" w:rsidRPr="00F60A1E" w:rsidRDefault="0086580F" w:rsidP="0086580F">
      <w:pPr>
        <w:pStyle w:val="Default"/>
        <w:spacing w:line="276" w:lineRule="auto"/>
        <w:ind w:left="1080"/>
        <w:jc w:val="both"/>
        <w:rPr>
          <w:lang w:val="en-US"/>
        </w:rPr>
      </w:pPr>
      <w:proofErr w:type="spellStart"/>
      <w:proofErr w:type="gramStart"/>
      <w:r w:rsidRPr="00F60A1E">
        <w:rPr>
          <w:lang w:val="en-US"/>
        </w:rPr>
        <w:t>Adresse</w:t>
      </w:r>
      <w:proofErr w:type="spellEnd"/>
      <w:r w:rsidRPr="00F60A1E">
        <w:rPr>
          <w:lang w:val="en-US"/>
        </w:rPr>
        <w:t> :</w:t>
      </w:r>
      <w:proofErr w:type="gramEnd"/>
      <w:r w:rsidRPr="00F60A1E">
        <w:rPr>
          <w:lang w:val="en-US"/>
        </w:rPr>
        <w:t xml:space="preserve"> Avenue </w:t>
      </w:r>
      <w:proofErr w:type="spellStart"/>
      <w:r w:rsidRPr="00F60A1E">
        <w:rPr>
          <w:lang w:val="en-US"/>
        </w:rPr>
        <w:t>Taher</w:t>
      </w:r>
      <w:proofErr w:type="spellEnd"/>
      <w:r w:rsidRPr="00F60A1E">
        <w:rPr>
          <w:lang w:val="en-US"/>
        </w:rPr>
        <w:t xml:space="preserve"> </w:t>
      </w:r>
      <w:proofErr w:type="spellStart"/>
      <w:r w:rsidRPr="00F60A1E">
        <w:rPr>
          <w:lang w:val="en-US"/>
        </w:rPr>
        <w:t>Hadded</w:t>
      </w:r>
      <w:proofErr w:type="spellEnd"/>
      <w:r w:rsidRPr="00F60A1E">
        <w:rPr>
          <w:lang w:val="en-US"/>
        </w:rPr>
        <w:t xml:space="preserve"> (B.P 74) </w:t>
      </w:r>
      <w:proofErr w:type="spellStart"/>
      <w:r w:rsidRPr="00F60A1E">
        <w:rPr>
          <w:lang w:val="en-US"/>
        </w:rPr>
        <w:t>Monastir</w:t>
      </w:r>
      <w:proofErr w:type="spellEnd"/>
      <w:r w:rsidRPr="00F60A1E">
        <w:rPr>
          <w:lang w:val="en-US"/>
        </w:rPr>
        <w:t xml:space="preserve"> 5000</w:t>
      </w:r>
    </w:p>
    <w:p w:rsidR="0086580F" w:rsidRPr="00046A22" w:rsidRDefault="0086580F" w:rsidP="0086580F">
      <w:pPr>
        <w:pStyle w:val="Default"/>
        <w:spacing w:line="276" w:lineRule="auto"/>
        <w:ind w:left="1080"/>
        <w:jc w:val="both"/>
      </w:pPr>
      <w:r w:rsidRPr="00046A22">
        <w:t>Représenté par </w:t>
      </w:r>
      <w:r w:rsidRPr="0086580F">
        <w:rPr>
          <w:color w:val="auto"/>
        </w:rPr>
        <w:t>:</w:t>
      </w:r>
      <w:r w:rsidRPr="0086580F">
        <w:rPr>
          <w:color w:val="FF0000"/>
        </w:rPr>
        <w:t xml:space="preserve"> </w:t>
      </w:r>
      <w:r w:rsidRPr="007A6DBC">
        <w:rPr>
          <w:b/>
          <w:color w:val="FF0000"/>
        </w:rPr>
        <w:t>l’encadrant universitaire</w:t>
      </w:r>
    </w:p>
    <w:p w:rsidR="0086580F" w:rsidRPr="00046A22" w:rsidRDefault="0086580F" w:rsidP="0086580F">
      <w:pPr>
        <w:pStyle w:val="Default"/>
        <w:spacing w:line="276" w:lineRule="auto"/>
        <w:ind w:left="1080"/>
        <w:jc w:val="both"/>
      </w:pPr>
      <w:r w:rsidRPr="00046A22">
        <w:t>Qualité du représentant :</w:t>
      </w:r>
    </w:p>
    <w:p w:rsidR="0086580F" w:rsidRPr="00046A22" w:rsidRDefault="0086580F" w:rsidP="0086580F">
      <w:pPr>
        <w:pStyle w:val="Default"/>
        <w:spacing w:line="276" w:lineRule="auto"/>
        <w:ind w:left="1080"/>
        <w:jc w:val="both"/>
      </w:pPr>
      <w:r w:rsidRPr="00046A22">
        <w:t xml:space="preserve">Ci-dessous </w:t>
      </w:r>
      <w:proofErr w:type="gramStart"/>
      <w:r w:rsidRPr="00046A22">
        <w:t>dénommé</w:t>
      </w:r>
      <w:proofErr w:type="gramEnd"/>
      <w:r w:rsidRPr="00046A22">
        <w:t xml:space="preserve"> </w:t>
      </w:r>
      <w:r w:rsidR="00B21C94">
        <w:rPr>
          <w:b/>
        </w:rPr>
        <w:t>L</w:t>
      </w:r>
      <w:r w:rsidRPr="00046A22">
        <w:rPr>
          <w:b/>
        </w:rPr>
        <w:t>’établissement universitaire</w:t>
      </w:r>
      <w:r w:rsidRPr="00046A22">
        <w:t>,</w:t>
      </w:r>
    </w:p>
    <w:p w:rsidR="0086580F" w:rsidRPr="00046A22" w:rsidRDefault="0086580F" w:rsidP="0086580F">
      <w:pPr>
        <w:pStyle w:val="Default"/>
        <w:spacing w:line="276" w:lineRule="auto"/>
        <w:jc w:val="both"/>
        <w:rPr>
          <w:b/>
          <w:sz w:val="28"/>
          <w:szCs w:val="28"/>
        </w:rPr>
      </w:pPr>
    </w:p>
    <w:p w:rsidR="0086580F" w:rsidRPr="00046A22" w:rsidRDefault="00C37B05" w:rsidP="00C37B05">
      <w:pPr>
        <w:pStyle w:val="Default"/>
        <w:numPr>
          <w:ilvl w:val="0"/>
          <w:numId w:val="7"/>
        </w:numPr>
        <w:spacing w:line="276" w:lineRule="auto"/>
        <w:jc w:val="both"/>
      </w:pPr>
      <w:r>
        <w:t xml:space="preserve">La </w:t>
      </w:r>
      <w:r w:rsidRPr="00C37B05">
        <w:t xml:space="preserve">structure d’accueil </w:t>
      </w:r>
      <w:r w:rsidR="0086580F" w:rsidRPr="007A6DBC">
        <w:rPr>
          <w:b/>
          <w:color w:val="FF0000"/>
        </w:rPr>
        <w:t>Entreprise/Société/Organisation/Centre de recherche</w:t>
      </w:r>
      <w:r w:rsidR="0086580F">
        <w:t>… </w:t>
      </w:r>
    </w:p>
    <w:p w:rsidR="0086580F" w:rsidRPr="00046A22" w:rsidRDefault="0086580F" w:rsidP="0086580F">
      <w:pPr>
        <w:pStyle w:val="Default"/>
        <w:spacing w:line="276" w:lineRule="auto"/>
        <w:ind w:left="1080"/>
        <w:jc w:val="both"/>
      </w:pPr>
      <w:r w:rsidRPr="00046A22">
        <w:t xml:space="preserve">Adresse : </w:t>
      </w:r>
    </w:p>
    <w:p w:rsidR="0086580F" w:rsidRPr="00046A22" w:rsidRDefault="0086580F" w:rsidP="0086580F">
      <w:pPr>
        <w:pStyle w:val="Default"/>
        <w:spacing w:line="276" w:lineRule="auto"/>
        <w:ind w:left="1080"/>
        <w:jc w:val="both"/>
      </w:pPr>
      <w:r w:rsidRPr="00046A22">
        <w:t>Représenté par :</w:t>
      </w:r>
      <w:r w:rsidR="00C37B05">
        <w:t xml:space="preserve"> </w:t>
      </w:r>
      <w:r w:rsidR="00C37B05" w:rsidRPr="009A2A6F">
        <w:rPr>
          <w:b/>
          <w:color w:val="FF0000"/>
        </w:rPr>
        <w:t>l’encadrant professionnel</w:t>
      </w:r>
    </w:p>
    <w:p w:rsidR="0086580F" w:rsidRPr="00046A22" w:rsidRDefault="0086580F" w:rsidP="0086580F">
      <w:pPr>
        <w:pStyle w:val="Default"/>
        <w:spacing w:line="276" w:lineRule="auto"/>
        <w:ind w:left="1080"/>
        <w:jc w:val="both"/>
      </w:pPr>
      <w:r w:rsidRPr="00046A22">
        <w:t>Qualité du représentant :</w:t>
      </w:r>
    </w:p>
    <w:p w:rsidR="0086580F" w:rsidRPr="00046A22" w:rsidRDefault="0086580F" w:rsidP="0086580F">
      <w:pPr>
        <w:pStyle w:val="Default"/>
        <w:spacing w:line="276" w:lineRule="auto"/>
        <w:ind w:left="1080"/>
        <w:jc w:val="both"/>
      </w:pPr>
      <w:r w:rsidRPr="00046A22">
        <w:t xml:space="preserve">Ci-dessous </w:t>
      </w:r>
      <w:proofErr w:type="gramStart"/>
      <w:r w:rsidRPr="00046A22">
        <w:t>dénommé</w:t>
      </w:r>
      <w:proofErr w:type="gramEnd"/>
      <w:r w:rsidR="00F43238">
        <w:t xml:space="preserve"> </w:t>
      </w:r>
      <w:r w:rsidR="00F43238" w:rsidRPr="00F43238">
        <w:rPr>
          <w:b/>
        </w:rPr>
        <w:t>La structure d’accueil</w:t>
      </w:r>
      <w:r w:rsidRPr="00046A22">
        <w:rPr>
          <w:b/>
        </w:rPr>
        <w:t>,</w:t>
      </w:r>
    </w:p>
    <w:p w:rsidR="0086580F" w:rsidRDefault="0086580F" w:rsidP="0086580F">
      <w:pPr>
        <w:pStyle w:val="Default"/>
        <w:spacing w:line="276" w:lineRule="auto"/>
        <w:jc w:val="both"/>
        <w:rPr>
          <w:b/>
          <w:sz w:val="28"/>
          <w:szCs w:val="28"/>
        </w:rPr>
      </w:pPr>
      <w:r>
        <w:rPr>
          <w:b/>
          <w:sz w:val="28"/>
          <w:szCs w:val="28"/>
        </w:rPr>
        <w:t>Et,</w:t>
      </w:r>
    </w:p>
    <w:p w:rsidR="0086580F" w:rsidRDefault="00A44289" w:rsidP="0086580F">
      <w:pPr>
        <w:pStyle w:val="Default"/>
        <w:numPr>
          <w:ilvl w:val="0"/>
          <w:numId w:val="7"/>
        </w:numPr>
        <w:spacing w:line="276" w:lineRule="auto"/>
        <w:jc w:val="both"/>
      </w:pPr>
      <w:r>
        <w:t>Mme./Mlle./ Mr. :………………………………………………..</w:t>
      </w:r>
    </w:p>
    <w:p w:rsidR="00C37B05" w:rsidRPr="00046A22" w:rsidRDefault="00C37B05" w:rsidP="00C37B05">
      <w:pPr>
        <w:pStyle w:val="Default"/>
        <w:spacing w:line="276" w:lineRule="auto"/>
        <w:ind w:left="1080"/>
        <w:jc w:val="both"/>
      </w:pPr>
      <w:r w:rsidRPr="00046A22">
        <w:t xml:space="preserve">Ci-dessous dénommé </w:t>
      </w:r>
      <w:r w:rsidR="00B21C94">
        <w:rPr>
          <w:b/>
        </w:rPr>
        <w:t>L</w:t>
      </w:r>
      <w:r w:rsidRPr="00046A22">
        <w:rPr>
          <w:b/>
        </w:rPr>
        <w:t>’ét</w:t>
      </w:r>
      <w:r>
        <w:rPr>
          <w:b/>
        </w:rPr>
        <w:t>udiant,</w:t>
      </w:r>
    </w:p>
    <w:p w:rsidR="00C37B05" w:rsidRPr="0086580F" w:rsidRDefault="00C37B05" w:rsidP="00C37B05">
      <w:pPr>
        <w:pStyle w:val="Default"/>
        <w:spacing w:line="276" w:lineRule="auto"/>
        <w:ind w:left="1080"/>
        <w:jc w:val="both"/>
      </w:pPr>
    </w:p>
    <w:p w:rsidR="00C37B05" w:rsidRDefault="00C37B05" w:rsidP="0086580F">
      <w:pPr>
        <w:pStyle w:val="Default"/>
        <w:spacing w:line="276" w:lineRule="auto"/>
        <w:jc w:val="both"/>
      </w:pPr>
    </w:p>
    <w:p w:rsidR="0086580F" w:rsidRDefault="0086580F" w:rsidP="0086580F">
      <w:pPr>
        <w:pStyle w:val="Default"/>
        <w:spacing w:line="276" w:lineRule="auto"/>
        <w:jc w:val="both"/>
      </w:pPr>
      <w:r w:rsidRPr="00046A22">
        <w:lastRenderedPageBreak/>
        <w:t xml:space="preserve">Considérant que </w:t>
      </w:r>
      <w:r w:rsidRPr="00FF2495">
        <w:rPr>
          <w:b/>
        </w:rPr>
        <w:t>l’établissement universitaire</w:t>
      </w:r>
      <w:r w:rsidRPr="00046A22">
        <w:t xml:space="preserve"> contribue à la réalisation des objectifs nationaux en matière de professionnalisation en vue de l’amélioration de l’employabilité et de l’insertion professionnelle des diplômés de l’enseignement supérieur,</w:t>
      </w:r>
    </w:p>
    <w:p w:rsidR="007F140E" w:rsidRPr="008F0028" w:rsidRDefault="007F140E" w:rsidP="0086580F">
      <w:pPr>
        <w:pStyle w:val="Default"/>
        <w:spacing w:line="276" w:lineRule="auto"/>
        <w:jc w:val="both"/>
        <w:rPr>
          <w:b/>
          <w:sz w:val="28"/>
          <w:szCs w:val="28"/>
        </w:rPr>
      </w:pPr>
    </w:p>
    <w:p w:rsidR="0086580F" w:rsidRDefault="0086580F" w:rsidP="007A6DBC">
      <w:pPr>
        <w:pStyle w:val="Default"/>
        <w:spacing w:line="276" w:lineRule="auto"/>
        <w:jc w:val="both"/>
      </w:pPr>
      <w:r w:rsidRPr="00046A22">
        <w:t xml:space="preserve">Considérant que </w:t>
      </w:r>
      <w:r w:rsidR="009E0923">
        <w:rPr>
          <w:b/>
        </w:rPr>
        <w:t>l</w:t>
      </w:r>
      <w:r w:rsidR="009E0923" w:rsidRPr="009E0923">
        <w:rPr>
          <w:b/>
        </w:rPr>
        <w:t>a structure d’accueil</w:t>
      </w:r>
      <w:r w:rsidR="009E0923" w:rsidRPr="009E0923">
        <w:t xml:space="preserve"> </w:t>
      </w:r>
      <w:r w:rsidRPr="00046A22">
        <w:t>souhaite</w:t>
      </w:r>
      <w:r w:rsidR="00FF2495">
        <w:t xml:space="preserve"> s</w:t>
      </w:r>
      <w:r w:rsidR="00FF2495" w:rsidRPr="00FF2495">
        <w:t>électionner les compétences nécessaires qui lui</w:t>
      </w:r>
      <w:r w:rsidR="00FF2495">
        <w:t xml:space="preserve"> </w:t>
      </w:r>
      <w:r w:rsidR="00FF2495" w:rsidRPr="00FF2495">
        <w:t>permettent de renforcer ses ressources humaines</w:t>
      </w:r>
      <w:r w:rsidR="004A0DE2">
        <w:t>, p</w:t>
      </w:r>
      <w:r w:rsidR="004A0DE2" w:rsidRPr="004A0DE2">
        <w:t>rofiter directement de l’activité de l’étudiant en</w:t>
      </w:r>
      <w:r w:rsidR="004A0DE2">
        <w:t xml:space="preserve"> </w:t>
      </w:r>
      <w:r w:rsidR="004A0DE2" w:rsidRPr="004A0DE2">
        <w:t>formation auprès d’elle et de découvrir de nouvelles</w:t>
      </w:r>
      <w:r w:rsidR="004A0DE2">
        <w:t xml:space="preserve"> </w:t>
      </w:r>
      <w:r w:rsidR="004A0DE2" w:rsidRPr="004A0DE2">
        <w:t>compétences</w:t>
      </w:r>
      <w:r w:rsidR="004A0DE2">
        <w:t xml:space="preserve">, </w:t>
      </w:r>
      <w:r w:rsidRPr="00046A22">
        <w:t xml:space="preserve">développer la coopération avec </w:t>
      </w:r>
      <w:r w:rsidRPr="007A6DBC">
        <w:t xml:space="preserve">l’établissement universitaire d’enseignement supérieur au travers d’une convention de partenariat afin de définir les </w:t>
      </w:r>
      <w:r w:rsidR="009E0923" w:rsidRPr="007A6DBC">
        <w:t xml:space="preserve">engagements réciproque </w:t>
      </w:r>
      <w:r w:rsidRPr="007A6DBC">
        <w:t>avec l’établissement universitaire dans son secteur d'activité,</w:t>
      </w:r>
    </w:p>
    <w:p w:rsidR="007A6DBC" w:rsidRPr="007A6DBC" w:rsidRDefault="007A6DBC" w:rsidP="007A6DBC">
      <w:pPr>
        <w:pStyle w:val="Default"/>
        <w:spacing w:line="276" w:lineRule="auto"/>
        <w:jc w:val="both"/>
      </w:pPr>
    </w:p>
    <w:p w:rsidR="00A16CAD" w:rsidRPr="00046A22" w:rsidRDefault="00A16CAD" w:rsidP="007A6DBC">
      <w:pPr>
        <w:pStyle w:val="Default"/>
        <w:spacing w:line="276" w:lineRule="auto"/>
        <w:jc w:val="both"/>
      </w:pPr>
      <w:r>
        <w:t xml:space="preserve">Et </w:t>
      </w:r>
      <w:r w:rsidRPr="00046A22">
        <w:t>Considérant que</w:t>
      </w:r>
      <w:r>
        <w:t xml:space="preserve"> </w:t>
      </w:r>
      <w:r w:rsidRPr="007A6DBC">
        <w:rPr>
          <w:b/>
        </w:rPr>
        <w:t>l’étudiant</w:t>
      </w:r>
      <w:r>
        <w:t xml:space="preserve"> a un intérêt à a</w:t>
      </w:r>
      <w:r w:rsidRPr="00A16CAD">
        <w:t>cquérir des connaissances, des habiletés et des</w:t>
      </w:r>
      <w:r>
        <w:t xml:space="preserve"> </w:t>
      </w:r>
      <w:r w:rsidRPr="00A16CAD">
        <w:t xml:space="preserve">compétences liées </w:t>
      </w:r>
      <w:r w:rsidR="00EF0FE9">
        <w:t xml:space="preserve">à son </w:t>
      </w:r>
      <w:r w:rsidRPr="00A16CAD">
        <w:t>programme de formation</w:t>
      </w:r>
      <w:r>
        <w:t xml:space="preserve">, </w:t>
      </w:r>
      <w:r w:rsidR="007A6DBC">
        <w:t xml:space="preserve">à </w:t>
      </w:r>
      <w:r>
        <w:t>a</w:t>
      </w:r>
      <w:r w:rsidRPr="00A16CAD">
        <w:t>ffiner</w:t>
      </w:r>
      <w:r>
        <w:t xml:space="preserve"> ses habiletés de communication, </w:t>
      </w:r>
      <w:r w:rsidR="007A6DBC">
        <w:t xml:space="preserve">à </w:t>
      </w:r>
      <w:r w:rsidRPr="00A16CAD">
        <w:t>apprendre le travail individuel et collectif</w:t>
      </w:r>
      <w:r>
        <w:t xml:space="preserve">, </w:t>
      </w:r>
      <w:r w:rsidR="007A6DBC">
        <w:t xml:space="preserve">à </w:t>
      </w:r>
      <w:r>
        <w:t>m</w:t>
      </w:r>
      <w:r w:rsidRPr="00A16CAD">
        <w:t>ettre en pratiq</w:t>
      </w:r>
      <w:r>
        <w:t xml:space="preserve">ue ses connaissances théoriques, </w:t>
      </w:r>
      <w:r w:rsidR="007A6DBC">
        <w:t xml:space="preserve">à </w:t>
      </w:r>
      <w:r>
        <w:t>a</w:t>
      </w:r>
      <w:r w:rsidRPr="00A16CAD">
        <w:t>cquérir une culture technologique et technique qui suit</w:t>
      </w:r>
      <w:r w:rsidR="00EF0FE9">
        <w:t xml:space="preserve"> </w:t>
      </w:r>
      <w:r w:rsidRPr="00A16CAD">
        <w:t>le développement des métho</w:t>
      </w:r>
      <w:r w:rsidR="00EF0FE9">
        <w:t xml:space="preserve">des de travail et de production, </w:t>
      </w:r>
      <w:r w:rsidR="007A6DBC">
        <w:t xml:space="preserve">à </w:t>
      </w:r>
      <w:r w:rsidR="00EF0FE9">
        <w:t>c</w:t>
      </w:r>
      <w:r w:rsidRPr="00A16CAD">
        <w:t>ontribuer à la structuration de son cursus de</w:t>
      </w:r>
      <w:r w:rsidR="00EF0FE9">
        <w:t xml:space="preserve"> </w:t>
      </w:r>
      <w:r w:rsidRPr="00A16CAD">
        <w:t>formation, au développement de son esprit d’initiative et à</w:t>
      </w:r>
      <w:r w:rsidR="00EF0FE9">
        <w:t xml:space="preserve"> </w:t>
      </w:r>
      <w:r w:rsidRPr="00A16CAD">
        <w:t>son habilitation à créer son propre projet</w:t>
      </w:r>
      <w:r w:rsidR="00EF0FE9">
        <w:t xml:space="preserve">, </w:t>
      </w:r>
      <w:r w:rsidR="007A6DBC">
        <w:t xml:space="preserve">à </w:t>
      </w:r>
      <w:r w:rsidR="00EF0FE9">
        <w:t>c</w:t>
      </w:r>
      <w:r w:rsidRPr="00A16CAD">
        <w:t xml:space="preserve">onstruire son projet professionnel, </w:t>
      </w:r>
      <w:r w:rsidR="007A6DBC">
        <w:t xml:space="preserve">à </w:t>
      </w:r>
      <w:r w:rsidRPr="00A16CAD">
        <w:t>rationaliser le</w:t>
      </w:r>
      <w:r w:rsidR="00EF0FE9">
        <w:t xml:space="preserve"> </w:t>
      </w:r>
      <w:r w:rsidRPr="00A16CAD">
        <w:t xml:space="preserve">choix de son futur métier et </w:t>
      </w:r>
      <w:r w:rsidR="007A6DBC">
        <w:t xml:space="preserve">à </w:t>
      </w:r>
      <w:r w:rsidRPr="00A16CAD">
        <w:t>faciliter son insertion dans le</w:t>
      </w:r>
      <w:r w:rsidR="00EF0FE9">
        <w:t xml:space="preserve"> </w:t>
      </w:r>
      <w:r w:rsidRPr="00A16CAD">
        <w:t>marché de l’emploi.</w:t>
      </w:r>
    </w:p>
    <w:p w:rsidR="007A6DBC" w:rsidRDefault="007A6DBC" w:rsidP="0086580F">
      <w:pPr>
        <w:jc w:val="both"/>
        <w:rPr>
          <w:rFonts w:ascii="Times New Roman" w:hAnsi="Times New Roman" w:cs="Times New Roman"/>
          <w:sz w:val="24"/>
          <w:szCs w:val="24"/>
        </w:rPr>
      </w:pPr>
    </w:p>
    <w:p w:rsidR="0086580F" w:rsidRPr="00046A22" w:rsidRDefault="004A0DE2" w:rsidP="0086580F">
      <w:pPr>
        <w:jc w:val="both"/>
        <w:rPr>
          <w:rFonts w:ascii="Times New Roman" w:hAnsi="Times New Roman" w:cs="Times New Roman"/>
          <w:sz w:val="24"/>
          <w:szCs w:val="24"/>
        </w:rPr>
      </w:pPr>
      <w:r>
        <w:rPr>
          <w:rFonts w:ascii="Times New Roman" w:hAnsi="Times New Roman" w:cs="Times New Roman"/>
          <w:sz w:val="24"/>
          <w:szCs w:val="24"/>
        </w:rPr>
        <w:t>En s</w:t>
      </w:r>
      <w:r w:rsidR="0086580F" w:rsidRPr="00046A22">
        <w:rPr>
          <w:rFonts w:ascii="Times New Roman" w:hAnsi="Times New Roman" w:cs="Times New Roman"/>
          <w:sz w:val="24"/>
          <w:szCs w:val="24"/>
        </w:rPr>
        <w:t xml:space="preserve">e référant à la loi n°2008-19 du 25 févier 2008, relative à l'enseignement supérieur, </w:t>
      </w:r>
    </w:p>
    <w:p w:rsidR="0086580F" w:rsidRPr="00046A22" w:rsidRDefault="0086580F" w:rsidP="0086580F">
      <w:pPr>
        <w:jc w:val="both"/>
        <w:rPr>
          <w:rFonts w:ascii="Times New Roman" w:hAnsi="Times New Roman" w:cs="Times New Roman"/>
          <w:sz w:val="24"/>
          <w:szCs w:val="24"/>
        </w:rPr>
      </w:pPr>
      <w:r w:rsidRPr="00046A22">
        <w:rPr>
          <w:rFonts w:ascii="Times New Roman" w:hAnsi="Times New Roman" w:cs="Times New Roman"/>
          <w:sz w:val="24"/>
          <w:szCs w:val="24"/>
        </w:rPr>
        <w:t xml:space="preserve">A la loi n° 2009-21 du 28 avril 2009, fixant le cadre général de la formation pratique des étudiants de l’enseignement supérieur au sein des administrations, des </w:t>
      </w:r>
      <w:r w:rsidRPr="00236C34">
        <w:rPr>
          <w:rFonts w:ascii="Times New Roman" w:hAnsi="Times New Roman" w:cs="Times New Roman"/>
          <w:b/>
          <w:sz w:val="24"/>
          <w:szCs w:val="24"/>
        </w:rPr>
        <w:t>entreprise</w:t>
      </w:r>
      <w:r w:rsidRPr="00046A22">
        <w:rPr>
          <w:rFonts w:ascii="Times New Roman" w:hAnsi="Times New Roman" w:cs="Times New Roman"/>
          <w:sz w:val="24"/>
          <w:szCs w:val="24"/>
        </w:rPr>
        <w:t>s ou des établissements publics ou privés,</w:t>
      </w:r>
    </w:p>
    <w:p w:rsidR="0086580F" w:rsidRPr="00046A22" w:rsidRDefault="0086580F" w:rsidP="0086580F">
      <w:pPr>
        <w:jc w:val="both"/>
        <w:rPr>
          <w:rFonts w:ascii="Times New Roman" w:hAnsi="Times New Roman" w:cs="Times New Roman"/>
          <w:sz w:val="24"/>
          <w:szCs w:val="24"/>
        </w:rPr>
      </w:pPr>
      <w:r w:rsidRPr="00046A22">
        <w:rPr>
          <w:rFonts w:ascii="Times New Roman" w:hAnsi="Times New Roman" w:cs="Times New Roman"/>
          <w:sz w:val="24"/>
          <w:szCs w:val="24"/>
        </w:rPr>
        <w:t>Au Décret n° 2008-2716 du 4 août 2008, portant organisation des universités et des établissements d'enseignement supérieur et de recherche et les règles de leur fonctionnement.</w:t>
      </w:r>
    </w:p>
    <w:p w:rsidR="0086580F" w:rsidRPr="00046A22" w:rsidRDefault="0086580F" w:rsidP="0086580F">
      <w:pPr>
        <w:jc w:val="both"/>
        <w:rPr>
          <w:rFonts w:ascii="Times New Roman" w:hAnsi="Times New Roman" w:cs="Times New Roman"/>
          <w:sz w:val="24"/>
          <w:szCs w:val="24"/>
        </w:rPr>
      </w:pPr>
      <w:r w:rsidRPr="00046A22">
        <w:rPr>
          <w:rFonts w:ascii="Times New Roman" w:hAnsi="Times New Roman" w:cs="Times New Roman"/>
          <w:sz w:val="24"/>
          <w:szCs w:val="24"/>
        </w:rPr>
        <w:t>Au Décret n° 2008-3123 du 22 septembre 2008, fixant le cadre général du régime des études et les conditions d’obtention du diplôme national de licence dans les différents domaines de formation, mentions, parcours et spécialités du système « LMD ».</w:t>
      </w:r>
    </w:p>
    <w:p w:rsidR="0086580F" w:rsidRPr="00046A22" w:rsidRDefault="0086580F" w:rsidP="0086580F">
      <w:pPr>
        <w:jc w:val="both"/>
        <w:rPr>
          <w:rFonts w:ascii="Times New Roman" w:hAnsi="Times New Roman" w:cs="Times New Roman"/>
          <w:sz w:val="24"/>
          <w:szCs w:val="24"/>
        </w:rPr>
      </w:pPr>
      <w:r w:rsidRPr="00046A22">
        <w:rPr>
          <w:rFonts w:ascii="Times New Roman" w:hAnsi="Times New Roman" w:cs="Times New Roman"/>
          <w:sz w:val="24"/>
          <w:szCs w:val="24"/>
        </w:rPr>
        <w:t>Au Décret gouvernemental n° 2018-929 du 9 novembre 2018, relatif à la charte de stage obligatoire ou de la formation par alternance pour les étudiants de l'enseignement supérieur au sein des administrations, des entreprises, ou des établissements publics ou privés.</w:t>
      </w:r>
    </w:p>
    <w:p w:rsidR="0086580F" w:rsidRPr="00046A22" w:rsidRDefault="0086580F" w:rsidP="0086580F">
      <w:pPr>
        <w:jc w:val="both"/>
        <w:rPr>
          <w:rFonts w:ascii="Times New Roman" w:hAnsi="Times New Roman" w:cs="Times New Roman"/>
          <w:sz w:val="24"/>
          <w:szCs w:val="24"/>
        </w:rPr>
      </w:pPr>
      <w:r w:rsidRPr="00046A22">
        <w:rPr>
          <w:rFonts w:ascii="Times New Roman" w:hAnsi="Times New Roman" w:cs="Times New Roman"/>
          <w:sz w:val="24"/>
          <w:szCs w:val="24"/>
        </w:rPr>
        <w:t xml:space="preserve">Au Guide Pratique de la Formation en </w:t>
      </w:r>
      <w:r w:rsidRPr="00046A22">
        <w:rPr>
          <w:rFonts w:ascii="Times New Roman" w:hAnsi="Times New Roman" w:cs="Times New Roman"/>
          <w:b/>
          <w:sz w:val="24"/>
          <w:szCs w:val="24"/>
        </w:rPr>
        <w:t>Licence Biologie, Environnement &amp; Biotechnologie</w:t>
      </w:r>
    </w:p>
    <w:p w:rsidR="00F37BD4" w:rsidRDefault="00F37BD4" w:rsidP="0086580F">
      <w:pPr>
        <w:jc w:val="both"/>
        <w:rPr>
          <w:rFonts w:ascii="Times New Roman" w:hAnsi="Times New Roman" w:cs="Times New Roman"/>
          <w:sz w:val="24"/>
          <w:szCs w:val="24"/>
        </w:rPr>
      </w:pPr>
    </w:p>
    <w:p w:rsidR="0086580F" w:rsidRPr="00046A22" w:rsidRDefault="0086580F" w:rsidP="0086580F">
      <w:pPr>
        <w:jc w:val="both"/>
        <w:rPr>
          <w:rFonts w:ascii="Times New Roman" w:hAnsi="Times New Roman" w:cs="Times New Roman"/>
          <w:sz w:val="24"/>
          <w:szCs w:val="24"/>
        </w:rPr>
      </w:pPr>
      <w:r w:rsidRPr="00046A22">
        <w:rPr>
          <w:rFonts w:ascii="Times New Roman" w:hAnsi="Times New Roman" w:cs="Times New Roman"/>
          <w:sz w:val="24"/>
          <w:szCs w:val="24"/>
        </w:rPr>
        <w:t xml:space="preserve">Les </w:t>
      </w:r>
      <w:r w:rsidR="00F37BD4">
        <w:rPr>
          <w:rFonts w:ascii="Times New Roman" w:hAnsi="Times New Roman" w:cs="Times New Roman"/>
          <w:sz w:val="24"/>
          <w:szCs w:val="24"/>
        </w:rPr>
        <w:t>trois</w:t>
      </w:r>
      <w:r>
        <w:rPr>
          <w:rFonts w:ascii="Times New Roman" w:hAnsi="Times New Roman" w:cs="Times New Roman"/>
          <w:sz w:val="24"/>
          <w:szCs w:val="24"/>
        </w:rPr>
        <w:t xml:space="preserve"> </w:t>
      </w:r>
      <w:r w:rsidRPr="00046A22">
        <w:rPr>
          <w:rFonts w:ascii="Times New Roman" w:hAnsi="Times New Roman" w:cs="Times New Roman"/>
          <w:sz w:val="24"/>
          <w:szCs w:val="24"/>
        </w:rPr>
        <w:t>parties conviennent et arrêtent ce qui suit :</w:t>
      </w:r>
    </w:p>
    <w:p w:rsidR="0086580F" w:rsidRDefault="0086580F" w:rsidP="0086580F">
      <w:pPr>
        <w:jc w:val="both"/>
        <w:rPr>
          <w:rFonts w:ascii="Times New Roman" w:hAnsi="Times New Roman" w:cs="Times New Roman"/>
          <w:sz w:val="24"/>
          <w:szCs w:val="24"/>
        </w:rPr>
      </w:pPr>
    </w:p>
    <w:p w:rsidR="007A6DBC" w:rsidRDefault="007A6DBC" w:rsidP="0086580F">
      <w:pPr>
        <w:jc w:val="both"/>
        <w:rPr>
          <w:rFonts w:ascii="Times New Roman" w:hAnsi="Times New Roman" w:cs="Times New Roman"/>
          <w:sz w:val="24"/>
          <w:szCs w:val="24"/>
        </w:rPr>
      </w:pPr>
    </w:p>
    <w:p w:rsidR="0086580F" w:rsidRPr="00046A22" w:rsidRDefault="0086580F" w:rsidP="0086580F">
      <w:pPr>
        <w:jc w:val="center"/>
        <w:rPr>
          <w:rFonts w:ascii="Times New Roman" w:hAnsi="Times New Roman" w:cs="Times New Roman"/>
          <w:b/>
          <w:sz w:val="24"/>
          <w:szCs w:val="24"/>
        </w:rPr>
      </w:pPr>
      <w:r w:rsidRPr="00046A22">
        <w:rPr>
          <w:rFonts w:ascii="Times New Roman" w:hAnsi="Times New Roman" w:cs="Times New Roman"/>
          <w:b/>
          <w:sz w:val="24"/>
          <w:szCs w:val="24"/>
        </w:rPr>
        <w:lastRenderedPageBreak/>
        <w:t>ARTICLE 1</w:t>
      </w:r>
      <w:r w:rsidR="00EA50A8">
        <w:rPr>
          <w:rFonts w:ascii="Times New Roman" w:hAnsi="Times New Roman" w:cs="Times New Roman"/>
          <w:b/>
          <w:sz w:val="24"/>
          <w:szCs w:val="24"/>
        </w:rPr>
        <w:t xml:space="preserve"> (Objet)</w:t>
      </w:r>
    </w:p>
    <w:p w:rsidR="0086580F" w:rsidRPr="00046A22" w:rsidRDefault="0086580F" w:rsidP="0086580F">
      <w:pPr>
        <w:jc w:val="both"/>
        <w:rPr>
          <w:rFonts w:ascii="Times New Roman" w:hAnsi="Times New Roman" w:cs="Times New Roman"/>
          <w:sz w:val="24"/>
          <w:szCs w:val="24"/>
        </w:rPr>
      </w:pPr>
      <w:r w:rsidRPr="00046A22">
        <w:rPr>
          <w:rFonts w:ascii="Times New Roman" w:hAnsi="Times New Roman" w:cs="Times New Roman"/>
          <w:sz w:val="24"/>
          <w:szCs w:val="24"/>
        </w:rPr>
        <w:t>La présente convention a pour objet de définir le cadre et les modalités de partenariat</w:t>
      </w:r>
      <w:r w:rsidR="00ED7C17">
        <w:rPr>
          <w:rFonts w:ascii="Times New Roman" w:hAnsi="Times New Roman" w:cs="Times New Roman"/>
          <w:sz w:val="24"/>
          <w:szCs w:val="24"/>
        </w:rPr>
        <w:t>,</w:t>
      </w:r>
      <w:r w:rsidRPr="00046A22">
        <w:rPr>
          <w:rFonts w:ascii="Times New Roman" w:hAnsi="Times New Roman" w:cs="Times New Roman"/>
          <w:sz w:val="24"/>
          <w:szCs w:val="24"/>
        </w:rPr>
        <w:t xml:space="preserve"> </w:t>
      </w:r>
      <w:r w:rsidR="00ED7C17">
        <w:rPr>
          <w:rFonts w:ascii="Times New Roman" w:hAnsi="Times New Roman" w:cs="Times New Roman"/>
          <w:sz w:val="24"/>
          <w:szCs w:val="24"/>
        </w:rPr>
        <w:t xml:space="preserve">à l’occasion du stage, </w:t>
      </w:r>
      <w:r w:rsidRPr="00046A22">
        <w:rPr>
          <w:rFonts w:ascii="Times New Roman" w:hAnsi="Times New Roman" w:cs="Times New Roman"/>
          <w:sz w:val="24"/>
          <w:szCs w:val="24"/>
        </w:rPr>
        <w:t>entre les parties</w:t>
      </w:r>
      <w:r w:rsidR="00ED7C17">
        <w:rPr>
          <w:rFonts w:ascii="Times New Roman" w:hAnsi="Times New Roman" w:cs="Times New Roman"/>
          <w:sz w:val="24"/>
          <w:szCs w:val="24"/>
        </w:rPr>
        <w:t> :</w:t>
      </w:r>
      <w:r w:rsidR="00F43238">
        <w:rPr>
          <w:rFonts w:ascii="Times New Roman" w:hAnsi="Times New Roman" w:cs="Times New Roman"/>
          <w:sz w:val="24"/>
          <w:szCs w:val="24"/>
        </w:rPr>
        <w:t xml:space="preserve"> l’</w:t>
      </w:r>
      <w:r w:rsidR="00F43238" w:rsidRPr="00F43238">
        <w:rPr>
          <w:rFonts w:ascii="Times New Roman" w:hAnsi="Times New Roman" w:cs="Times New Roman"/>
          <w:b/>
          <w:sz w:val="24"/>
          <w:szCs w:val="24"/>
        </w:rPr>
        <w:t>étudiant</w:t>
      </w:r>
      <w:r w:rsidR="00ED7C17">
        <w:rPr>
          <w:rFonts w:ascii="Times New Roman" w:hAnsi="Times New Roman" w:cs="Times New Roman"/>
          <w:b/>
          <w:sz w:val="24"/>
          <w:szCs w:val="24"/>
        </w:rPr>
        <w:t xml:space="preserve">, </w:t>
      </w:r>
      <w:r w:rsidR="00F43238" w:rsidRPr="00046A22">
        <w:rPr>
          <w:rFonts w:ascii="Times New Roman" w:hAnsi="Times New Roman" w:cs="Times New Roman"/>
          <w:sz w:val="24"/>
          <w:szCs w:val="24"/>
        </w:rPr>
        <w:t>l’</w:t>
      </w:r>
      <w:r w:rsidR="00F43238" w:rsidRPr="00236C34">
        <w:rPr>
          <w:rFonts w:ascii="Times New Roman" w:hAnsi="Times New Roman" w:cs="Times New Roman"/>
          <w:b/>
          <w:sz w:val="24"/>
          <w:szCs w:val="24"/>
        </w:rPr>
        <w:t>établissement universitaire</w:t>
      </w:r>
      <w:r w:rsidR="00F43238" w:rsidRPr="00046A22">
        <w:rPr>
          <w:rFonts w:ascii="Times New Roman" w:hAnsi="Times New Roman" w:cs="Times New Roman"/>
          <w:sz w:val="24"/>
          <w:szCs w:val="24"/>
        </w:rPr>
        <w:t xml:space="preserve"> </w:t>
      </w:r>
      <w:r w:rsidR="00ED7C17">
        <w:rPr>
          <w:rFonts w:ascii="Times New Roman" w:hAnsi="Times New Roman" w:cs="Times New Roman"/>
          <w:sz w:val="24"/>
          <w:szCs w:val="24"/>
        </w:rPr>
        <w:t>et l</w:t>
      </w:r>
      <w:r w:rsidR="00F43238" w:rsidRPr="00F43238">
        <w:rPr>
          <w:rFonts w:ascii="Times New Roman" w:hAnsi="Times New Roman" w:cs="Times New Roman"/>
          <w:b/>
          <w:sz w:val="24"/>
          <w:szCs w:val="24"/>
        </w:rPr>
        <w:t>a structure d’accueil</w:t>
      </w:r>
      <w:r w:rsidR="00F43238" w:rsidRPr="00F43238">
        <w:rPr>
          <w:rFonts w:ascii="Times New Roman" w:hAnsi="Times New Roman" w:cs="Times New Roman"/>
          <w:sz w:val="24"/>
          <w:szCs w:val="24"/>
        </w:rPr>
        <w:t xml:space="preserve"> </w:t>
      </w:r>
      <w:r w:rsidRPr="00046A22">
        <w:rPr>
          <w:rFonts w:ascii="Times New Roman" w:hAnsi="Times New Roman" w:cs="Times New Roman"/>
          <w:sz w:val="24"/>
          <w:szCs w:val="24"/>
        </w:rPr>
        <w:t xml:space="preserve">et de formaliser </w:t>
      </w:r>
      <w:r w:rsidR="00ED7C17">
        <w:rPr>
          <w:rFonts w:ascii="Times New Roman" w:hAnsi="Times New Roman" w:cs="Times New Roman"/>
          <w:sz w:val="24"/>
          <w:szCs w:val="24"/>
        </w:rPr>
        <w:t xml:space="preserve">non seulement le projet de stage, mais aussi </w:t>
      </w:r>
      <w:r w:rsidRPr="00046A22">
        <w:rPr>
          <w:rFonts w:ascii="Times New Roman" w:hAnsi="Times New Roman" w:cs="Times New Roman"/>
          <w:sz w:val="24"/>
          <w:szCs w:val="24"/>
        </w:rPr>
        <w:t xml:space="preserve">l’engagement réciproque de ces dernières convaincues de l’intérêt mutuel de leur collaboration dans </w:t>
      </w:r>
      <w:r w:rsidR="00F43238">
        <w:rPr>
          <w:rFonts w:ascii="Times New Roman" w:hAnsi="Times New Roman" w:cs="Times New Roman"/>
          <w:sz w:val="24"/>
          <w:szCs w:val="24"/>
        </w:rPr>
        <w:t>le</w:t>
      </w:r>
      <w:r w:rsidRPr="00046A22">
        <w:rPr>
          <w:rFonts w:ascii="Times New Roman" w:hAnsi="Times New Roman" w:cs="Times New Roman"/>
          <w:sz w:val="24"/>
          <w:szCs w:val="24"/>
        </w:rPr>
        <w:t xml:space="preserve"> transfert </w:t>
      </w:r>
      <w:r w:rsidR="00F43238">
        <w:rPr>
          <w:rFonts w:ascii="Times New Roman" w:hAnsi="Times New Roman" w:cs="Times New Roman"/>
          <w:sz w:val="24"/>
          <w:szCs w:val="24"/>
        </w:rPr>
        <w:t>du</w:t>
      </w:r>
      <w:r w:rsidRPr="00046A22">
        <w:rPr>
          <w:rFonts w:ascii="Times New Roman" w:hAnsi="Times New Roman" w:cs="Times New Roman"/>
          <w:sz w:val="24"/>
          <w:szCs w:val="24"/>
        </w:rPr>
        <w:t xml:space="preserve"> caractère technologique </w:t>
      </w:r>
      <w:r>
        <w:rPr>
          <w:rFonts w:ascii="Times New Roman" w:hAnsi="Times New Roman" w:cs="Times New Roman"/>
          <w:sz w:val="24"/>
          <w:szCs w:val="24"/>
        </w:rPr>
        <w:t>et/</w:t>
      </w:r>
      <w:r w:rsidRPr="00046A22">
        <w:rPr>
          <w:rFonts w:ascii="Times New Roman" w:hAnsi="Times New Roman" w:cs="Times New Roman"/>
          <w:sz w:val="24"/>
          <w:szCs w:val="24"/>
        </w:rPr>
        <w:t xml:space="preserve">ou pédagogique et en vue de favoriser l’insertion professionnelle des </w:t>
      </w:r>
      <w:r>
        <w:rPr>
          <w:rFonts w:ascii="Times New Roman" w:hAnsi="Times New Roman" w:cs="Times New Roman"/>
          <w:sz w:val="24"/>
          <w:szCs w:val="24"/>
        </w:rPr>
        <w:t xml:space="preserve">futurs </w:t>
      </w:r>
      <w:r w:rsidRPr="00046A22">
        <w:rPr>
          <w:rFonts w:ascii="Times New Roman" w:hAnsi="Times New Roman" w:cs="Times New Roman"/>
          <w:sz w:val="24"/>
          <w:szCs w:val="24"/>
        </w:rPr>
        <w:t>diplômés.</w:t>
      </w:r>
    </w:p>
    <w:p w:rsidR="00F43238" w:rsidRDefault="00F43238" w:rsidP="0086580F">
      <w:pPr>
        <w:autoSpaceDE w:val="0"/>
        <w:autoSpaceDN w:val="0"/>
        <w:adjustRightInd w:val="0"/>
        <w:spacing w:after="0" w:line="360" w:lineRule="auto"/>
        <w:jc w:val="both"/>
        <w:rPr>
          <w:rFonts w:ascii="TimesNewRomanPSMT" w:hAnsi="TimesNewRomanPSMT" w:cs="TimesNewRomanPSMT"/>
          <w:sz w:val="24"/>
          <w:szCs w:val="24"/>
        </w:rPr>
      </w:pPr>
    </w:p>
    <w:p w:rsidR="002F6EC3" w:rsidRDefault="002F6EC3" w:rsidP="0086580F">
      <w:pPr>
        <w:autoSpaceDE w:val="0"/>
        <w:autoSpaceDN w:val="0"/>
        <w:adjustRightInd w:val="0"/>
        <w:spacing w:after="0" w:line="360" w:lineRule="auto"/>
        <w:jc w:val="both"/>
        <w:rPr>
          <w:rFonts w:ascii="TimesNewRomanPSMT" w:hAnsi="TimesNewRomanPSMT" w:cs="TimesNewRomanPSMT"/>
          <w:sz w:val="24"/>
          <w:szCs w:val="24"/>
        </w:rPr>
      </w:pPr>
    </w:p>
    <w:p w:rsidR="00ED7C17" w:rsidRPr="00046A22" w:rsidRDefault="00ED7C17" w:rsidP="00ED7C17">
      <w:pPr>
        <w:jc w:val="center"/>
        <w:rPr>
          <w:rFonts w:ascii="Times New Roman" w:hAnsi="Times New Roman" w:cs="Times New Roman"/>
          <w:b/>
          <w:sz w:val="24"/>
          <w:szCs w:val="24"/>
        </w:rPr>
      </w:pPr>
      <w:r w:rsidRPr="00046A22">
        <w:rPr>
          <w:rFonts w:ascii="Times New Roman" w:hAnsi="Times New Roman" w:cs="Times New Roman"/>
          <w:b/>
          <w:sz w:val="24"/>
          <w:szCs w:val="24"/>
        </w:rPr>
        <w:t xml:space="preserve">ARTICLE </w:t>
      </w:r>
      <w:r>
        <w:rPr>
          <w:rFonts w:ascii="Times New Roman" w:hAnsi="Times New Roman" w:cs="Times New Roman"/>
          <w:b/>
          <w:sz w:val="24"/>
          <w:szCs w:val="24"/>
        </w:rPr>
        <w:t>2</w:t>
      </w:r>
      <w:r w:rsidR="00EA50A8">
        <w:rPr>
          <w:rFonts w:ascii="Times New Roman" w:hAnsi="Times New Roman" w:cs="Times New Roman"/>
          <w:b/>
          <w:sz w:val="24"/>
          <w:szCs w:val="24"/>
        </w:rPr>
        <w:t xml:space="preserve"> (Période et durée)</w:t>
      </w:r>
    </w:p>
    <w:p w:rsidR="002F6EC3" w:rsidRDefault="00ED7C17" w:rsidP="0086580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les étudiants des parcours </w:t>
      </w:r>
      <w:r w:rsidRPr="00ED7C17">
        <w:rPr>
          <w:rFonts w:ascii="Times New Roman" w:hAnsi="Times New Roman" w:cs="Times New Roman"/>
          <w:b/>
          <w:sz w:val="24"/>
          <w:szCs w:val="24"/>
        </w:rPr>
        <w:t>ABE</w:t>
      </w:r>
      <w:r>
        <w:rPr>
          <w:rFonts w:ascii="Times New Roman" w:hAnsi="Times New Roman" w:cs="Times New Roman"/>
          <w:sz w:val="24"/>
          <w:szCs w:val="24"/>
        </w:rPr>
        <w:t xml:space="preserve"> et </w:t>
      </w:r>
      <w:r w:rsidRPr="00ED7C17">
        <w:rPr>
          <w:rFonts w:ascii="Times New Roman" w:hAnsi="Times New Roman" w:cs="Times New Roman"/>
          <w:b/>
          <w:sz w:val="24"/>
          <w:szCs w:val="24"/>
        </w:rPr>
        <w:t>CQPAH</w:t>
      </w:r>
      <w:r>
        <w:rPr>
          <w:rFonts w:ascii="Times New Roman" w:hAnsi="Times New Roman" w:cs="Times New Roman"/>
          <w:b/>
          <w:sz w:val="24"/>
          <w:szCs w:val="24"/>
        </w:rPr>
        <w:t xml:space="preserve"> </w:t>
      </w:r>
      <w:r>
        <w:rPr>
          <w:rFonts w:ascii="Times New Roman" w:hAnsi="Times New Roman" w:cs="Times New Roman"/>
          <w:sz w:val="24"/>
          <w:szCs w:val="24"/>
        </w:rPr>
        <w:t xml:space="preserve">la durée du stage est de </w:t>
      </w:r>
      <w:r w:rsidRPr="00132000">
        <w:rPr>
          <w:rFonts w:ascii="Times New Roman" w:hAnsi="Times New Roman" w:cs="Times New Roman"/>
          <w:b/>
          <w:sz w:val="24"/>
          <w:szCs w:val="24"/>
        </w:rPr>
        <w:t>deux semaines</w:t>
      </w:r>
      <w:r>
        <w:rPr>
          <w:rFonts w:ascii="Times New Roman" w:hAnsi="Times New Roman" w:cs="Times New Roman"/>
          <w:sz w:val="24"/>
          <w:szCs w:val="24"/>
        </w:rPr>
        <w:t xml:space="preserve">, à raison </w:t>
      </w:r>
      <w:r w:rsidRPr="00132000">
        <w:rPr>
          <w:rFonts w:ascii="Times New Roman" w:hAnsi="Times New Roman" w:cs="Times New Roman"/>
          <w:sz w:val="24"/>
          <w:szCs w:val="24"/>
        </w:rPr>
        <w:t>d’</w:t>
      </w:r>
      <w:r w:rsidRPr="00132000">
        <w:rPr>
          <w:rFonts w:ascii="Times New Roman" w:hAnsi="Times New Roman" w:cs="Times New Roman"/>
          <w:b/>
          <w:sz w:val="24"/>
          <w:szCs w:val="24"/>
        </w:rPr>
        <w:t>une semaine par semestre</w:t>
      </w:r>
      <w:r>
        <w:rPr>
          <w:rFonts w:ascii="Times New Roman" w:hAnsi="Times New Roman" w:cs="Times New Roman"/>
          <w:sz w:val="24"/>
          <w:szCs w:val="24"/>
        </w:rPr>
        <w:t xml:space="preserve">. Durant l’année universitaire </w:t>
      </w:r>
      <w:r w:rsidRPr="00132000">
        <w:rPr>
          <w:rFonts w:ascii="Times New Roman" w:hAnsi="Times New Roman" w:cs="Times New Roman"/>
          <w:b/>
          <w:sz w:val="24"/>
          <w:szCs w:val="24"/>
        </w:rPr>
        <w:t>2021/2022</w:t>
      </w:r>
      <w:r>
        <w:rPr>
          <w:rFonts w:ascii="Times New Roman" w:hAnsi="Times New Roman" w:cs="Times New Roman"/>
          <w:sz w:val="24"/>
          <w:szCs w:val="24"/>
        </w:rPr>
        <w:t xml:space="preserve"> la période de stage a été fixée juste après les examens du premier semestre (</w:t>
      </w:r>
      <w:r w:rsidR="002F6EC3">
        <w:rPr>
          <w:rFonts w:ascii="Times New Roman" w:hAnsi="Times New Roman" w:cs="Times New Roman"/>
          <w:sz w:val="24"/>
          <w:szCs w:val="24"/>
        </w:rPr>
        <w:t xml:space="preserve">donc </w:t>
      </w:r>
      <w:r>
        <w:rPr>
          <w:rFonts w:ascii="Times New Roman" w:hAnsi="Times New Roman" w:cs="Times New Roman"/>
          <w:sz w:val="24"/>
          <w:szCs w:val="24"/>
        </w:rPr>
        <w:t xml:space="preserve">du </w:t>
      </w:r>
      <w:r w:rsidRPr="00132000">
        <w:rPr>
          <w:rFonts w:ascii="Times New Roman" w:hAnsi="Times New Roman" w:cs="Times New Roman"/>
          <w:b/>
          <w:sz w:val="24"/>
          <w:szCs w:val="24"/>
        </w:rPr>
        <w:t>17 au 29 janvier 2022</w:t>
      </w:r>
      <w:r>
        <w:rPr>
          <w:rFonts w:ascii="Times New Roman" w:hAnsi="Times New Roman" w:cs="Times New Roman"/>
          <w:sz w:val="24"/>
          <w:szCs w:val="24"/>
        </w:rPr>
        <w:t>)</w:t>
      </w:r>
      <w:r w:rsidR="002F6EC3">
        <w:rPr>
          <w:rFonts w:ascii="Times New Roman" w:hAnsi="Times New Roman" w:cs="Times New Roman"/>
          <w:sz w:val="24"/>
          <w:szCs w:val="24"/>
        </w:rPr>
        <w:t>. Le stage de l’étudiant sera effectué dans la structure d’accueil sous la direction des deux encadrants (pédagogique et professionnel), comme il est stipulé ci-dessous.</w:t>
      </w:r>
    </w:p>
    <w:p w:rsidR="002F6EC3" w:rsidRDefault="002F6EC3" w:rsidP="002F6EC3">
      <w:pPr>
        <w:jc w:val="center"/>
        <w:rPr>
          <w:rFonts w:ascii="Times New Roman" w:hAnsi="Times New Roman" w:cs="Times New Roman"/>
          <w:b/>
          <w:sz w:val="24"/>
          <w:szCs w:val="24"/>
        </w:rPr>
      </w:pPr>
    </w:p>
    <w:p w:rsidR="002F6EC3" w:rsidRPr="00046A22" w:rsidRDefault="002F6EC3" w:rsidP="002F6EC3">
      <w:pPr>
        <w:jc w:val="center"/>
        <w:rPr>
          <w:rFonts w:ascii="Times New Roman" w:hAnsi="Times New Roman" w:cs="Times New Roman"/>
          <w:b/>
          <w:sz w:val="24"/>
          <w:szCs w:val="24"/>
        </w:rPr>
      </w:pPr>
      <w:r w:rsidRPr="00046A22">
        <w:rPr>
          <w:rFonts w:ascii="Times New Roman" w:hAnsi="Times New Roman" w:cs="Times New Roman"/>
          <w:b/>
          <w:sz w:val="24"/>
          <w:szCs w:val="24"/>
        </w:rPr>
        <w:t xml:space="preserve">ARTICLE </w:t>
      </w:r>
      <w:r>
        <w:rPr>
          <w:rFonts w:ascii="Times New Roman" w:hAnsi="Times New Roman" w:cs="Times New Roman"/>
          <w:b/>
          <w:sz w:val="24"/>
          <w:szCs w:val="24"/>
        </w:rPr>
        <w:t>3</w:t>
      </w:r>
      <w:r w:rsidR="00EA50A8">
        <w:rPr>
          <w:rFonts w:ascii="Times New Roman" w:hAnsi="Times New Roman" w:cs="Times New Roman"/>
          <w:b/>
          <w:sz w:val="24"/>
          <w:szCs w:val="24"/>
        </w:rPr>
        <w:t xml:space="preserve"> (projet de stage, objectifs et tâches)</w:t>
      </w:r>
    </w:p>
    <w:p w:rsidR="00EA50A8" w:rsidRDefault="003C4D92" w:rsidP="0086580F">
      <w:pPr>
        <w:autoSpaceDE w:val="0"/>
        <w:autoSpaceDN w:val="0"/>
        <w:adjustRightInd w:val="0"/>
        <w:spacing w:after="0" w:line="36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Le projet du stage, </w:t>
      </w:r>
      <w:r w:rsidRPr="003C4D92">
        <w:rPr>
          <w:rFonts w:ascii="Times New Roman" w:hAnsi="Times New Roman" w:cs="Times New Roman"/>
          <w:sz w:val="24"/>
          <w:szCs w:val="24"/>
        </w:rPr>
        <w:t>comme il a était convenu</w:t>
      </w:r>
      <w:r>
        <w:rPr>
          <w:rFonts w:ascii="Times New Roman" w:hAnsi="Times New Roman" w:cs="Times New Roman"/>
          <w:sz w:val="24"/>
          <w:szCs w:val="24"/>
        </w:rPr>
        <w:t xml:space="preserve"> entre les différents parties signataires</w:t>
      </w:r>
      <w:r w:rsidR="00EA50A8">
        <w:rPr>
          <w:rFonts w:ascii="Times New Roman" w:hAnsi="Times New Roman" w:cs="Times New Roman"/>
          <w:sz w:val="24"/>
          <w:szCs w:val="24"/>
        </w:rPr>
        <w:t xml:space="preserve"> est</w:t>
      </w:r>
      <w:r w:rsidR="009A2A6F">
        <w:rPr>
          <w:rFonts w:ascii="Times New Roman" w:hAnsi="Times New Roman" w:cs="Times New Roman"/>
          <w:sz w:val="24"/>
          <w:szCs w:val="24"/>
        </w:rPr>
        <w:t xml:space="preserve"> intitulé</w:t>
      </w:r>
      <w:r w:rsidR="00EA50A8">
        <w:rPr>
          <w:rFonts w:ascii="Times New Roman" w:hAnsi="Times New Roman" w:cs="Times New Roman"/>
          <w:sz w:val="24"/>
          <w:szCs w:val="24"/>
        </w:rPr>
        <w:t xml:space="preserve"> : </w:t>
      </w:r>
      <w:r w:rsidR="00EA50A8" w:rsidRPr="00B21C94">
        <w:rPr>
          <w:rFonts w:ascii="Times New Roman" w:hAnsi="Times New Roman" w:cs="Times New Roman"/>
          <w:b/>
          <w:color w:val="FF0000"/>
          <w:sz w:val="24"/>
          <w:szCs w:val="24"/>
        </w:rPr>
        <w:t>…………………………………………………………………………………………………</w:t>
      </w:r>
    </w:p>
    <w:p w:rsidR="00EA50A8" w:rsidRDefault="00EA50A8" w:rsidP="0086580F">
      <w:pPr>
        <w:autoSpaceDE w:val="0"/>
        <w:autoSpaceDN w:val="0"/>
        <w:adjustRightInd w:val="0"/>
        <w:spacing w:after="0" w:line="360" w:lineRule="auto"/>
        <w:jc w:val="both"/>
        <w:rPr>
          <w:rFonts w:ascii="Times New Roman" w:hAnsi="Times New Roman" w:cs="Times New Roman"/>
          <w:b/>
          <w:color w:val="FF0000"/>
          <w:sz w:val="24"/>
          <w:szCs w:val="24"/>
        </w:rPr>
      </w:pPr>
    </w:p>
    <w:p w:rsidR="002F6EC3" w:rsidRDefault="00EA50A8" w:rsidP="0086580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Ces </w:t>
      </w:r>
      <w:r w:rsidR="003C4D92">
        <w:rPr>
          <w:rFonts w:ascii="Times New Roman" w:hAnsi="Times New Roman" w:cs="Times New Roman"/>
          <w:sz w:val="24"/>
          <w:szCs w:val="24"/>
        </w:rPr>
        <w:t>objectifs </w:t>
      </w:r>
      <w:r>
        <w:rPr>
          <w:rFonts w:ascii="Times New Roman" w:hAnsi="Times New Roman" w:cs="Times New Roman"/>
          <w:sz w:val="24"/>
          <w:szCs w:val="24"/>
        </w:rPr>
        <w:t xml:space="preserve">sont </w:t>
      </w:r>
      <w:r w:rsidR="003C4D92">
        <w:rPr>
          <w:rFonts w:ascii="Times New Roman" w:hAnsi="Times New Roman" w:cs="Times New Roman"/>
          <w:sz w:val="24"/>
          <w:szCs w:val="24"/>
        </w:rPr>
        <w:t xml:space="preserve">: </w:t>
      </w:r>
    </w:p>
    <w:p w:rsidR="003C4D92" w:rsidRPr="00B21C94" w:rsidRDefault="003C4D92" w:rsidP="0086580F">
      <w:pPr>
        <w:autoSpaceDE w:val="0"/>
        <w:autoSpaceDN w:val="0"/>
        <w:adjustRightInd w:val="0"/>
        <w:spacing w:after="0" w:line="360" w:lineRule="auto"/>
        <w:jc w:val="both"/>
        <w:rPr>
          <w:rFonts w:ascii="Times New Roman" w:hAnsi="Times New Roman" w:cs="Times New Roman"/>
          <w:b/>
          <w:color w:val="FF0000"/>
          <w:sz w:val="24"/>
          <w:szCs w:val="24"/>
        </w:rPr>
      </w:pPr>
      <w:r w:rsidRPr="00B21C94">
        <w:rPr>
          <w:rFonts w:ascii="Times New Roman" w:hAnsi="Times New Roman" w:cs="Times New Roman"/>
          <w:b/>
          <w:color w:val="FF0000"/>
          <w:sz w:val="24"/>
          <w:szCs w:val="24"/>
        </w:rPr>
        <w:t>……………………………………………………………………………………………………………………………………………………………………………………………………………………………………………………………………………………………………………………………………………………………………………………………………………………………………………………………………………………………………………………………………………………………………………………………………………….</w:t>
      </w:r>
    </w:p>
    <w:p w:rsidR="002F6EC3" w:rsidRDefault="002F6EC3" w:rsidP="0086580F">
      <w:pPr>
        <w:autoSpaceDE w:val="0"/>
        <w:autoSpaceDN w:val="0"/>
        <w:adjustRightInd w:val="0"/>
        <w:spacing w:after="0" w:line="360" w:lineRule="auto"/>
        <w:jc w:val="both"/>
        <w:rPr>
          <w:rFonts w:ascii="Times New Roman" w:hAnsi="Times New Roman" w:cs="Times New Roman"/>
          <w:sz w:val="24"/>
          <w:szCs w:val="24"/>
        </w:rPr>
      </w:pPr>
    </w:p>
    <w:p w:rsidR="003C4D92" w:rsidRDefault="00ED7C17" w:rsidP="0086580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C17">
        <w:rPr>
          <w:rFonts w:ascii="Times New Roman" w:hAnsi="Times New Roman" w:cs="Times New Roman"/>
          <w:sz w:val="24"/>
          <w:szCs w:val="24"/>
        </w:rPr>
        <w:t xml:space="preserve"> </w:t>
      </w:r>
      <w:r w:rsidR="003C4D92">
        <w:rPr>
          <w:rFonts w:ascii="Times New Roman" w:hAnsi="Times New Roman" w:cs="Times New Roman"/>
          <w:sz w:val="24"/>
          <w:szCs w:val="24"/>
        </w:rPr>
        <w:t>Les tâches confiées à l’étudiant sont :</w:t>
      </w:r>
    </w:p>
    <w:p w:rsidR="003C4D92" w:rsidRPr="00B21C94" w:rsidRDefault="003C4D92" w:rsidP="003C4D92">
      <w:pPr>
        <w:autoSpaceDE w:val="0"/>
        <w:autoSpaceDN w:val="0"/>
        <w:adjustRightInd w:val="0"/>
        <w:spacing w:after="0" w:line="360" w:lineRule="auto"/>
        <w:jc w:val="both"/>
        <w:rPr>
          <w:rFonts w:ascii="Times New Roman" w:hAnsi="Times New Roman" w:cs="Times New Roman"/>
          <w:b/>
          <w:color w:val="FF0000"/>
          <w:sz w:val="24"/>
          <w:szCs w:val="24"/>
        </w:rPr>
      </w:pPr>
      <w:r w:rsidRPr="00B21C94">
        <w:rPr>
          <w:rFonts w:ascii="Times New Roman" w:hAnsi="Times New Roman" w:cs="Times New Roman"/>
          <w:b/>
          <w:color w:val="FF0000"/>
          <w:sz w:val="24"/>
          <w:szCs w:val="24"/>
        </w:rPr>
        <w:t>…………………………………………………………………………………………………………………………………………………………………………………………………………………………………………………………………………………………………………………………………………………………………………………………………………</w:t>
      </w:r>
      <w:r w:rsidRPr="00B21C94">
        <w:rPr>
          <w:rFonts w:ascii="Times New Roman" w:hAnsi="Times New Roman" w:cs="Times New Roman"/>
          <w:b/>
          <w:color w:val="FF0000"/>
          <w:sz w:val="24"/>
          <w:szCs w:val="24"/>
        </w:rPr>
        <w:lastRenderedPageBreak/>
        <w:t>…………………………………………………………………………………………………………………………………………………………………………………………………….</w:t>
      </w:r>
    </w:p>
    <w:p w:rsidR="009A2A6F" w:rsidRPr="00B21C94" w:rsidRDefault="003C4D92" w:rsidP="009A2A6F">
      <w:pPr>
        <w:autoSpaceDE w:val="0"/>
        <w:autoSpaceDN w:val="0"/>
        <w:adjustRightInd w:val="0"/>
        <w:spacing w:after="0" w:line="360" w:lineRule="auto"/>
        <w:jc w:val="both"/>
        <w:rPr>
          <w:rFonts w:ascii="Times New Roman" w:hAnsi="Times New Roman" w:cs="Times New Roman"/>
          <w:b/>
          <w:color w:val="FF0000"/>
          <w:sz w:val="24"/>
          <w:szCs w:val="24"/>
        </w:rPr>
      </w:pPr>
      <w:r w:rsidRPr="00B21C94">
        <w:rPr>
          <w:rFonts w:ascii="Times New Roman" w:hAnsi="Times New Roman" w:cs="Times New Roman"/>
          <w:b/>
          <w:color w:val="FF0000"/>
          <w:sz w:val="24"/>
          <w:szCs w:val="24"/>
        </w:rPr>
        <w:t>………………………………………………………………………………………………………………………………………………………………………………………………………………………………………………………………………………………………………</w:t>
      </w:r>
      <w:r w:rsidR="009A2A6F" w:rsidRPr="00B21C94">
        <w:rPr>
          <w:rFonts w:ascii="Times New Roman" w:hAnsi="Times New Roman" w:cs="Times New Roman"/>
          <w:b/>
          <w:color w:val="FF0000"/>
          <w:sz w:val="24"/>
          <w:szCs w:val="24"/>
        </w:rPr>
        <w:t>…………………………………………………………………………………………………………………………………………………………………………………………………….</w:t>
      </w:r>
    </w:p>
    <w:p w:rsidR="009A2A6F" w:rsidRPr="00B21C94" w:rsidRDefault="009A2A6F" w:rsidP="009A2A6F">
      <w:pPr>
        <w:autoSpaceDE w:val="0"/>
        <w:autoSpaceDN w:val="0"/>
        <w:adjustRightInd w:val="0"/>
        <w:spacing w:after="0" w:line="360" w:lineRule="auto"/>
        <w:jc w:val="both"/>
        <w:rPr>
          <w:rFonts w:ascii="Times New Roman" w:hAnsi="Times New Roman" w:cs="Times New Roman"/>
          <w:b/>
          <w:color w:val="FF0000"/>
          <w:sz w:val="24"/>
          <w:szCs w:val="24"/>
        </w:rPr>
      </w:pPr>
      <w:r w:rsidRPr="00B21C94">
        <w:rPr>
          <w:rFonts w:ascii="Times New Roman" w:hAnsi="Times New Roman" w:cs="Times New Roman"/>
          <w:b/>
          <w:color w:val="FF0000"/>
          <w:sz w:val="24"/>
          <w:szCs w:val="24"/>
        </w:rPr>
        <w:t>…………………………………………………………………………………………………………………………………………………………………………………………………….</w:t>
      </w:r>
    </w:p>
    <w:p w:rsidR="003C4D92" w:rsidRPr="00B21C94" w:rsidRDefault="003C4D92" w:rsidP="003C4D92">
      <w:pPr>
        <w:autoSpaceDE w:val="0"/>
        <w:autoSpaceDN w:val="0"/>
        <w:adjustRightInd w:val="0"/>
        <w:spacing w:after="0" w:line="360" w:lineRule="auto"/>
        <w:jc w:val="both"/>
        <w:rPr>
          <w:rFonts w:ascii="Times New Roman" w:hAnsi="Times New Roman" w:cs="Times New Roman"/>
          <w:b/>
          <w:color w:val="FF0000"/>
          <w:sz w:val="24"/>
          <w:szCs w:val="24"/>
        </w:rPr>
      </w:pPr>
      <w:r w:rsidRPr="00B21C94">
        <w:rPr>
          <w:rFonts w:ascii="Times New Roman" w:hAnsi="Times New Roman" w:cs="Times New Roman"/>
          <w:b/>
          <w:color w:val="FF0000"/>
          <w:sz w:val="24"/>
          <w:szCs w:val="24"/>
        </w:rPr>
        <w:t>……………………………………………………………………………………………………………………………………………………………………………………………………………………………………………………………………………………………………….</w:t>
      </w:r>
    </w:p>
    <w:p w:rsidR="009A2A6F" w:rsidRDefault="009A2A6F" w:rsidP="003C4D92">
      <w:pPr>
        <w:jc w:val="center"/>
        <w:rPr>
          <w:rFonts w:ascii="Times New Roman" w:hAnsi="Times New Roman" w:cs="Times New Roman"/>
          <w:b/>
          <w:sz w:val="24"/>
          <w:szCs w:val="24"/>
        </w:rPr>
      </w:pPr>
    </w:p>
    <w:p w:rsidR="003C4D92" w:rsidRPr="00046A22" w:rsidRDefault="003C4D92" w:rsidP="003C4D92">
      <w:pPr>
        <w:jc w:val="center"/>
        <w:rPr>
          <w:rFonts w:ascii="Times New Roman" w:hAnsi="Times New Roman" w:cs="Times New Roman"/>
          <w:b/>
          <w:sz w:val="24"/>
          <w:szCs w:val="24"/>
        </w:rPr>
      </w:pPr>
      <w:r w:rsidRPr="00046A22">
        <w:rPr>
          <w:rFonts w:ascii="Times New Roman" w:hAnsi="Times New Roman" w:cs="Times New Roman"/>
          <w:b/>
          <w:sz w:val="24"/>
          <w:szCs w:val="24"/>
        </w:rPr>
        <w:t xml:space="preserve">ARTICLE </w:t>
      </w:r>
      <w:r>
        <w:rPr>
          <w:rFonts w:ascii="Times New Roman" w:hAnsi="Times New Roman" w:cs="Times New Roman"/>
          <w:b/>
          <w:sz w:val="24"/>
          <w:szCs w:val="24"/>
        </w:rPr>
        <w:t>4</w:t>
      </w:r>
      <w:r w:rsidR="00EA50A8">
        <w:rPr>
          <w:rFonts w:ascii="Times New Roman" w:hAnsi="Times New Roman" w:cs="Times New Roman"/>
          <w:b/>
          <w:sz w:val="24"/>
          <w:szCs w:val="24"/>
        </w:rPr>
        <w:t xml:space="preserve"> (</w:t>
      </w:r>
      <w:r w:rsidR="00EA50A8" w:rsidRPr="00EA50A8">
        <w:rPr>
          <w:rFonts w:ascii="Times New Roman" w:hAnsi="Times New Roman" w:cs="Times New Roman"/>
          <w:b/>
          <w:sz w:val="24"/>
          <w:szCs w:val="24"/>
        </w:rPr>
        <w:t>Engagement des parties</w:t>
      </w:r>
      <w:r w:rsidR="00EA50A8">
        <w:rPr>
          <w:rFonts w:ascii="Times New Roman" w:hAnsi="Times New Roman" w:cs="Times New Roman"/>
          <w:b/>
          <w:sz w:val="24"/>
          <w:szCs w:val="24"/>
        </w:rPr>
        <w:t xml:space="preserve">) </w:t>
      </w:r>
    </w:p>
    <w:p w:rsidR="003C4D92" w:rsidRPr="004C15C6" w:rsidRDefault="003C4D92" w:rsidP="003C4D92">
      <w:pPr>
        <w:jc w:val="both"/>
        <w:rPr>
          <w:rFonts w:ascii="Times New Roman" w:hAnsi="Times New Roman" w:cs="Times New Roman"/>
          <w:b/>
          <w:sz w:val="28"/>
          <w:szCs w:val="28"/>
        </w:rPr>
      </w:pPr>
      <w:r w:rsidRPr="004C15C6">
        <w:rPr>
          <w:rFonts w:ascii="Times New Roman" w:hAnsi="Times New Roman" w:cs="Times New Roman"/>
          <w:b/>
          <w:sz w:val="28"/>
          <w:szCs w:val="28"/>
        </w:rPr>
        <w:t>1. Engagement de l’étudiant</w:t>
      </w:r>
    </w:p>
    <w:p w:rsidR="003C4D92" w:rsidRPr="004C15C6" w:rsidRDefault="003C4D92" w:rsidP="003C4D92">
      <w:pPr>
        <w:jc w:val="both"/>
        <w:rPr>
          <w:rFonts w:ascii="Times New Roman" w:hAnsi="Times New Roman" w:cs="Times New Roman"/>
          <w:b/>
          <w:sz w:val="24"/>
          <w:szCs w:val="24"/>
        </w:rPr>
      </w:pPr>
      <w:r w:rsidRPr="004C15C6">
        <w:rPr>
          <w:rFonts w:ascii="Times New Roman" w:hAnsi="Times New Roman" w:cs="Times New Roman"/>
          <w:b/>
          <w:sz w:val="24"/>
          <w:szCs w:val="24"/>
        </w:rPr>
        <w:t>1.1. vis-à-vis de la structure d’accueil</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se conformer à l’ensemble des dispositions de la convention qui le concernent, notamment celles du règlement intérieur et de la confidentialité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réaliser le programme de travail qui lui a été assigné dans la structure d’accueil;</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rendre compte de ses activités auprès de son encadrant professionnel par la tenue d’un cahier d’activités pratiques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avoir des contacts réguliers avec son encadrant professionnel pour l’informer des difficultés de réalisation de ses activités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rédiger un rapport de stage ou de formation par alternance selon les indications professionnelles et technologiques de la structure d’accueil ;</w:t>
      </w:r>
    </w:p>
    <w:p w:rsidR="003C4D92"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soumettre le rapport de stage ou de formation par alternance avant diffusion.</w:t>
      </w:r>
    </w:p>
    <w:p w:rsidR="003C4D92" w:rsidRPr="004C15C6" w:rsidRDefault="003C4D92" w:rsidP="003C4D92">
      <w:pPr>
        <w:jc w:val="both"/>
        <w:rPr>
          <w:rFonts w:ascii="Times New Roman" w:hAnsi="Times New Roman" w:cs="Times New Roman"/>
          <w:b/>
          <w:sz w:val="24"/>
          <w:szCs w:val="24"/>
        </w:rPr>
      </w:pPr>
      <w:r w:rsidRPr="004C15C6">
        <w:rPr>
          <w:rFonts w:ascii="Times New Roman" w:hAnsi="Times New Roman" w:cs="Times New Roman"/>
          <w:b/>
          <w:sz w:val="24"/>
          <w:szCs w:val="24"/>
        </w:rPr>
        <w:t>1.2. vis-à-vis de l’établissement d’enseignement supérieur</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rendre compte de ses activités par la tenue d’un cahier de l’ensemble de ses activités pratiques, y compris celles couvertes par la formation ou le stage externe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avoir des contacts réguliers avec son encadrant universitaire choisi au début de la L2 (début des activités pratiques) pour l’informer des difficultés de réalisation de ses activités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rédiger un rapport sur toutes les activités pratiques selon les indications méthodologiques de l’établissement d’enseignement supérieur et de recherche scientifique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soutenir oralement ce rapport devant un jury.</w:t>
      </w:r>
    </w:p>
    <w:p w:rsidR="003C4D92" w:rsidRDefault="003C4D92" w:rsidP="003C4D92">
      <w:pPr>
        <w:jc w:val="both"/>
        <w:rPr>
          <w:rFonts w:ascii="Times New Roman" w:hAnsi="Times New Roman" w:cs="Times New Roman"/>
          <w:b/>
          <w:sz w:val="28"/>
          <w:szCs w:val="28"/>
        </w:rPr>
      </w:pPr>
      <w:r w:rsidRPr="004C15C6">
        <w:rPr>
          <w:rFonts w:ascii="Times New Roman" w:hAnsi="Times New Roman" w:cs="Times New Roman"/>
          <w:b/>
          <w:sz w:val="28"/>
          <w:szCs w:val="28"/>
        </w:rPr>
        <w:lastRenderedPageBreak/>
        <w:t xml:space="preserve">2. Engagement de la structure d’accueil </w:t>
      </w:r>
    </w:p>
    <w:p w:rsidR="003C4D92" w:rsidRPr="00064F30" w:rsidRDefault="003C4D92" w:rsidP="003C4D92">
      <w:pPr>
        <w:jc w:val="both"/>
        <w:rPr>
          <w:rFonts w:ascii="Times New Roman" w:hAnsi="Times New Roman" w:cs="Times New Roman"/>
          <w:b/>
          <w:sz w:val="24"/>
          <w:szCs w:val="24"/>
        </w:rPr>
      </w:pPr>
      <w:r w:rsidRPr="00064F30">
        <w:rPr>
          <w:rFonts w:ascii="Times New Roman" w:hAnsi="Times New Roman" w:cs="Times New Roman"/>
          <w:b/>
          <w:sz w:val="24"/>
          <w:szCs w:val="24"/>
        </w:rPr>
        <w:t>2.1. vis-à-vis de l’étudiant</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définir un projet de stage ou de formation par alternance, décrire la mission de l’étudiant dans la structure d’accueil et réunir les conditions professionnelles pour permettre la réalisation du programme de travail préalablement établi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informer l’étudiant des règles et principes qui lui sont applicables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aider l’étudiant à s’intégrer dans une équipe professionnelle et favoriser les relations interpersonnelles au sein de l’équipe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vérifier la réalisation des activités par l’étudiant et analyser les difficultés éventuellement rencontrées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planifier des remédiations pour aider l’étudiant à mener à bien ses activités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vérifier la tenue du cahier de stage ou de formation par alternance et le viser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rencontrer périodiquement l’étudiant et l’encadrant universitaire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informer l’établissement d’enseignement supérieur et de recherche du déroulement du stage, notamment des absences éventuelles, des problèmes ou difficultés rencontrées, des actions correctives apportées ou des modifications dans l’organisation du stage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aider l’étudiant dans l’élaboration de son rapport de stage ou de formation par alternance ;</w:t>
      </w:r>
    </w:p>
    <w:p w:rsidR="003C4D92" w:rsidRPr="004C15C6"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réaliser l’évaluation du stage en remplissant la fiche d’évaluation puis en la transmettant à l’établissement d’enseignement supérieur et de recherche et en participant au jury de soutenance des activités pratiques ;</w:t>
      </w:r>
    </w:p>
    <w:p w:rsidR="003C4D92" w:rsidRDefault="003C4D92" w:rsidP="003C4D92">
      <w:pPr>
        <w:pStyle w:val="Paragraphedeliste"/>
        <w:numPr>
          <w:ilvl w:val="0"/>
          <w:numId w:val="1"/>
        </w:numPr>
        <w:jc w:val="both"/>
        <w:rPr>
          <w:rFonts w:ascii="Times New Roman" w:hAnsi="Times New Roman" w:cs="Times New Roman"/>
          <w:sz w:val="24"/>
          <w:szCs w:val="24"/>
        </w:rPr>
      </w:pPr>
      <w:r w:rsidRPr="004C15C6">
        <w:rPr>
          <w:rFonts w:ascii="Times New Roman" w:hAnsi="Times New Roman" w:cs="Times New Roman"/>
          <w:sz w:val="24"/>
          <w:szCs w:val="24"/>
        </w:rPr>
        <w:t>délivrer une attestation de stage ou de formation par alternance descriptive de l’expérience professionnelle acquise par l’étudiant en stage ou en formation par alternance.</w:t>
      </w:r>
    </w:p>
    <w:p w:rsidR="003C4D92" w:rsidRDefault="003C4D92" w:rsidP="003C4D92">
      <w:pPr>
        <w:pStyle w:val="Paragraphedeliste"/>
        <w:jc w:val="both"/>
        <w:rPr>
          <w:rFonts w:ascii="Times New Roman" w:hAnsi="Times New Roman" w:cs="Times New Roman"/>
          <w:sz w:val="24"/>
          <w:szCs w:val="24"/>
        </w:rPr>
      </w:pPr>
    </w:p>
    <w:p w:rsidR="003C4D92" w:rsidRPr="00064F30" w:rsidRDefault="003C4D92" w:rsidP="003C4D92">
      <w:pPr>
        <w:jc w:val="both"/>
        <w:rPr>
          <w:rFonts w:ascii="Times New Roman" w:hAnsi="Times New Roman" w:cs="Times New Roman"/>
          <w:b/>
          <w:sz w:val="24"/>
          <w:szCs w:val="24"/>
        </w:rPr>
      </w:pPr>
      <w:r w:rsidRPr="00064F30">
        <w:rPr>
          <w:rFonts w:ascii="Times New Roman" w:hAnsi="Times New Roman" w:cs="Times New Roman"/>
          <w:b/>
          <w:sz w:val="24"/>
          <w:szCs w:val="24"/>
        </w:rPr>
        <w:t xml:space="preserve">2.2. vis-à-vis de </w:t>
      </w:r>
      <w:r>
        <w:rPr>
          <w:rFonts w:ascii="Times New Roman" w:hAnsi="Times New Roman" w:cs="Times New Roman"/>
          <w:b/>
          <w:sz w:val="24"/>
          <w:szCs w:val="24"/>
        </w:rPr>
        <w:t>l</w:t>
      </w:r>
      <w:r w:rsidRPr="00064F30">
        <w:rPr>
          <w:rFonts w:ascii="Times New Roman" w:hAnsi="Times New Roman" w:cs="Times New Roman"/>
          <w:b/>
          <w:sz w:val="24"/>
          <w:szCs w:val="24"/>
        </w:rPr>
        <w:t>’établissement d’enseignement supérieur</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faciliter l’intégration de l’étudiant dans la structure d’accueil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faire le point régulièrement sur l’état d’avancement du stage pour identifier les problèmes et</w:t>
      </w:r>
      <w:r>
        <w:rPr>
          <w:rFonts w:ascii="Times New Roman" w:hAnsi="Times New Roman" w:cs="Times New Roman"/>
          <w:sz w:val="24"/>
          <w:szCs w:val="24"/>
        </w:rPr>
        <w:t xml:space="preserve"> </w:t>
      </w:r>
      <w:r w:rsidRPr="00064F30">
        <w:rPr>
          <w:rFonts w:ascii="Times New Roman" w:hAnsi="Times New Roman" w:cs="Times New Roman"/>
          <w:sz w:val="24"/>
          <w:szCs w:val="24"/>
        </w:rPr>
        <w:t>discuter les solutions envisagées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faciliter l’acquisition de compétences professionnelles supplémentaires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mettre en place les soutiens techniques et technologiques nécessaires à l’étudiant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participer au jury de soutenance du rapport d’activités pratiques.</w:t>
      </w:r>
    </w:p>
    <w:p w:rsidR="003C4D92" w:rsidRPr="004C15C6" w:rsidRDefault="003C4D92" w:rsidP="003C4D92">
      <w:pPr>
        <w:pStyle w:val="Paragraphedeliste"/>
        <w:jc w:val="both"/>
        <w:rPr>
          <w:rFonts w:ascii="Times New Roman" w:hAnsi="Times New Roman" w:cs="Times New Roman"/>
          <w:sz w:val="24"/>
          <w:szCs w:val="24"/>
        </w:rPr>
      </w:pPr>
    </w:p>
    <w:p w:rsidR="003C4D92" w:rsidRPr="004C15C6" w:rsidRDefault="003C4D92" w:rsidP="003C4D92">
      <w:pPr>
        <w:jc w:val="both"/>
        <w:rPr>
          <w:rFonts w:ascii="Times New Roman" w:hAnsi="Times New Roman" w:cs="Times New Roman"/>
          <w:b/>
          <w:sz w:val="28"/>
          <w:szCs w:val="28"/>
        </w:rPr>
      </w:pPr>
      <w:r w:rsidRPr="004C15C6">
        <w:rPr>
          <w:rFonts w:ascii="Times New Roman" w:hAnsi="Times New Roman" w:cs="Times New Roman"/>
          <w:b/>
          <w:sz w:val="28"/>
          <w:szCs w:val="28"/>
        </w:rPr>
        <w:t>3. Engagement de l'établissement d'enseignement supérieur</w:t>
      </w:r>
    </w:p>
    <w:p w:rsidR="003C4D92" w:rsidRPr="004C15C6" w:rsidRDefault="003C4D92" w:rsidP="003C4D92">
      <w:pPr>
        <w:jc w:val="both"/>
        <w:rPr>
          <w:rFonts w:ascii="Times New Roman" w:hAnsi="Times New Roman" w:cs="Times New Roman"/>
          <w:b/>
          <w:sz w:val="24"/>
          <w:szCs w:val="24"/>
        </w:rPr>
      </w:pPr>
      <w:r w:rsidRPr="004C15C6">
        <w:rPr>
          <w:rFonts w:ascii="Times New Roman" w:hAnsi="Times New Roman" w:cs="Times New Roman"/>
          <w:b/>
          <w:sz w:val="24"/>
          <w:szCs w:val="24"/>
        </w:rPr>
        <w:t>3.1. vis-à-vis de l’étudiant</w:t>
      </w:r>
    </w:p>
    <w:p w:rsidR="003C4D92" w:rsidRPr="004C15C6" w:rsidRDefault="003C4D92" w:rsidP="003C4D92">
      <w:pPr>
        <w:jc w:val="both"/>
        <w:rPr>
          <w:rFonts w:ascii="Times New Roman" w:hAnsi="Times New Roman" w:cs="Times New Roman"/>
          <w:sz w:val="24"/>
          <w:szCs w:val="24"/>
        </w:rPr>
      </w:pPr>
      <w:r w:rsidRPr="004C15C6">
        <w:rPr>
          <w:rFonts w:ascii="Times New Roman" w:hAnsi="Times New Roman" w:cs="Times New Roman"/>
          <w:sz w:val="24"/>
          <w:szCs w:val="24"/>
        </w:rPr>
        <w:t>Cet engagement se fait par l’enseignant encadrant choisi par l’étudiant au début de la L2</w:t>
      </w:r>
      <w:r>
        <w:rPr>
          <w:rFonts w:ascii="Times New Roman" w:hAnsi="Times New Roman" w:cs="Times New Roman"/>
          <w:sz w:val="24"/>
          <w:szCs w:val="24"/>
        </w:rPr>
        <w:t xml:space="preserve"> </w:t>
      </w:r>
      <w:r w:rsidRPr="004C15C6">
        <w:rPr>
          <w:rFonts w:ascii="Times New Roman" w:hAnsi="Times New Roman" w:cs="Times New Roman"/>
          <w:sz w:val="24"/>
          <w:szCs w:val="24"/>
        </w:rPr>
        <w:t>pour suivre toutes ses activités pratiques. Il doit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lastRenderedPageBreak/>
        <w:t>suivre et guider toutes les activités pratique de l’étudiant sous sa responsabilité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préparer l’étudiant à la recherche de stage ou d’une formation par alternance en relation avec sa formation et faciliter cette recherche (si stage ou formation externe est programmée);</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valider la pertinence du projet de stage ou de formation par alternance et du programme de travail proposés dans les activités pratiques;</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assurer un suivi régulier de l’étudiant par des contacts permanents avec l’encadrant professionnel et une ou plusieurs visites, si nécessaire, à l’étudiant sur son lieu de stage ou de formation par alternance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viser régulièrement le cahier des activités pratiques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participer avec l’encadrant professionnel à la recherche de solutions adaptées aux difficultés rencontrées et mettre en œuvre les soutiens pédagogiques nécessaires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s’assurer du retour de la fiche d’évaluation dûment remplie par la structure d’accueil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guider l’étudiant dans l’élaboration de son rapport des activités pratiques et la préparation de sa présentation pour la soutenance orale ;</w:t>
      </w:r>
    </w:p>
    <w:p w:rsidR="003C4D92"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préparer le dossier complet des activités pratiques, choisir le jury et organiser la soutenance.</w:t>
      </w:r>
    </w:p>
    <w:p w:rsidR="003C4D92" w:rsidRPr="00064F30" w:rsidRDefault="003C4D92" w:rsidP="003C4D92">
      <w:pPr>
        <w:jc w:val="both"/>
        <w:rPr>
          <w:rFonts w:ascii="Times New Roman" w:hAnsi="Times New Roman" w:cs="Times New Roman"/>
          <w:b/>
          <w:sz w:val="24"/>
          <w:szCs w:val="24"/>
        </w:rPr>
      </w:pPr>
      <w:r w:rsidRPr="00064F30">
        <w:rPr>
          <w:rFonts w:ascii="Times New Roman" w:hAnsi="Times New Roman" w:cs="Times New Roman"/>
          <w:b/>
          <w:sz w:val="24"/>
          <w:szCs w:val="24"/>
        </w:rPr>
        <w:t>3.2. vis-à-vis de la structure d’accueil (s’il y’a lieu)</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préparer l’intégration de l’étudiant dans le milieu professionnel;</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faire le point régulièrement sur l’état d’avancement du stage ou de la formation par alternance</w:t>
      </w:r>
      <w:r>
        <w:rPr>
          <w:rFonts w:ascii="Times New Roman" w:hAnsi="Times New Roman" w:cs="Times New Roman"/>
          <w:sz w:val="24"/>
          <w:szCs w:val="24"/>
        </w:rPr>
        <w:t xml:space="preserve"> </w:t>
      </w:r>
      <w:r w:rsidRPr="00064F30">
        <w:rPr>
          <w:rFonts w:ascii="Times New Roman" w:hAnsi="Times New Roman" w:cs="Times New Roman"/>
          <w:sz w:val="24"/>
          <w:szCs w:val="24"/>
        </w:rPr>
        <w:t>pour identifier les problèmes et discuter les solutions envisagées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respecter les règles de confidentialité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mettre en place un soutien pédagogique de l’étudiant pour l’aider dans la réalisation de son</w:t>
      </w:r>
      <w:r>
        <w:rPr>
          <w:rFonts w:ascii="Times New Roman" w:hAnsi="Times New Roman" w:cs="Times New Roman"/>
          <w:sz w:val="24"/>
          <w:szCs w:val="24"/>
        </w:rPr>
        <w:t xml:space="preserve"> </w:t>
      </w:r>
      <w:r w:rsidRPr="00064F30">
        <w:rPr>
          <w:rFonts w:ascii="Times New Roman" w:hAnsi="Times New Roman" w:cs="Times New Roman"/>
          <w:sz w:val="24"/>
          <w:szCs w:val="24"/>
        </w:rPr>
        <w:t>parcours en milieu professionnel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inviter la structure d’accueil au jury de soutenance du rapport de stage ou de formation par</w:t>
      </w:r>
      <w:r>
        <w:rPr>
          <w:rFonts w:ascii="Times New Roman" w:hAnsi="Times New Roman" w:cs="Times New Roman"/>
          <w:sz w:val="24"/>
          <w:szCs w:val="24"/>
        </w:rPr>
        <w:t xml:space="preserve"> </w:t>
      </w:r>
      <w:r w:rsidRPr="00064F30">
        <w:rPr>
          <w:rFonts w:ascii="Times New Roman" w:hAnsi="Times New Roman" w:cs="Times New Roman"/>
          <w:sz w:val="24"/>
          <w:szCs w:val="24"/>
        </w:rPr>
        <w:t>alternance.</w:t>
      </w:r>
    </w:p>
    <w:p w:rsidR="003C4D92" w:rsidRDefault="003C4D92" w:rsidP="003C4D92">
      <w:pPr>
        <w:pStyle w:val="Paragraphedeliste"/>
        <w:jc w:val="both"/>
        <w:rPr>
          <w:rFonts w:ascii="Times New Roman" w:hAnsi="Times New Roman" w:cs="Times New Roman"/>
          <w:b/>
          <w:sz w:val="28"/>
          <w:szCs w:val="28"/>
        </w:rPr>
      </w:pPr>
    </w:p>
    <w:p w:rsidR="003C4D92" w:rsidRPr="00064F30" w:rsidRDefault="003C4D92" w:rsidP="003C4D92">
      <w:pPr>
        <w:jc w:val="both"/>
        <w:rPr>
          <w:rFonts w:ascii="Times New Roman" w:hAnsi="Times New Roman" w:cs="Times New Roman"/>
          <w:b/>
          <w:sz w:val="28"/>
          <w:szCs w:val="28"/>
        </w:rPr>
      </w:pPr>
      <w:r>
        <w:rPr>
          <w:rFonts w:ascii="Times New Roman" w:hAnsi="Times New Roman" w:cs="Times New Roman"/>
          <w:b/>
          <w:sz w:val="28"/>
          <w:szCs w:val="28"/>
        </w:rPr>
        <w:t>4</w:t>
      </w:r>
      <w:r w:rsidRPr="00064F30">
        <w:rPr>
          <w:rFonts w:ascii="Times New Roman" w:hAnsi="Times New Roman" w:cs="Times New Roman"/>
          <w:b/>
          <w:sz w:val="28"/>
          <w:szCs w:val="28"/>
        </w:rPr>
        <w:t>. Engagements des parties prenantes conjointement</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échanger les informations nécessaires au bon déroulement du stage ;</w:t>
      </w:r>
    </w:p>
    <w:p w:rsidR="003C4D92" w:rsidRPr="00064F30" w:rsidRDefault="003C4D92" w:rsidP="003C4D92">
      <w:pPr>
        <w:pStyle w:val="Paragraphedeliste"/>
        <w:numPr>
          <w:ilvl w:val="0"/>
          <w:numId w:val="1"/>
        </w:numPr>
        <w:jc w:val="both"/>
        <w:rPr>
          <w:rFonts w:ascii="Times New Roman" w:hAnsi="Times New Roman" w:cs="Times New Roman"/>
          <w:sz w:val="24"/>
          <w:szCs w:val="24"/>
        </w:rPr>
      </w:pPr>
      <w:r w:rsidRPr="00064F30">
        <w:rPr>
          <w:rFonts w:ascii="Times New Roman" w:hAnsi="Times New Roman" w:cs="Times New Roman"/>
          <w:sz w:val="24"/>
          <w:szCs w:val="24"/>
        </w:rPr>
        <w:t>faire une appréciation conjointe de la qualité des activités.</w:t>
      </w:r>
    </w:p>
    <w:p w:rsidR="003C4D92" w:rsidRPr="003C4D92" w:rsidRDefault="003C4D92" w:rsidP="003C4D92">
      <w:pPr>
        <w:autoSpaceDE w:val="0"/>
        <w:autoSpaceDN w:val="0"/>
        <w:adjustRightInd w:val="0"/>
        <w:spacing w:after="0" w:line="360" w:lineRule="auto"/>
        <w:jc w:val="both"/>
        <w:rPr>
          <w:rFonts w:ascii="Times New Roman" w:hAnsi="Times New Roman" w:cs="Times New Roman"/>
          <w:b/>
          <w:sz w:val="24"/>
          <w:szCs w:val="24"/>
        </w:rPr>
      </w:pPr>
    </w:p>
    <w:p w:rsidR="0038544D" w:rsidRDefault="0038544D" w:rsidP="0038544D">
      <w:pPr>
        <w:jc w:val="center"/>
        <w:rPr>
          <w:rFonts w:ascii="Times New Roman" w:hAnsi="Times New Roman" w:cs="Times New Roman"/>
          <w:b/>
          <w:sz w:val="24"/>
          <w:szCs w:val="24"/>
        </w:rPr>
      </w:pPr>
      <w:r w:rsidRPr="00046A22">
        <w:rPr>
          <w:rFonts w:ascii="Times New Roman" w:hAnsi="Times New Roman" w:cs="Times New Roman"/>
          <w:b/>
          <w:sz w:val="24"/>
          <w:szCs w:val="24"/>
        </w:rPr>
        <w:t xml:space="preserve">ARTICLE </w:t>
      </w:r>
      <w:r>
        <w:rPr>
          <w:rFonts w:ascii="Times New Roman" w:hAnsi="Times New Roman" w:cs="Times New Roman"/>
          <w:b/>
          <w:sz w:val="24"/>
          <w:szCs w:val="24"/>
        </w:rPr>
        <w:t>5</w:t>
      </w:r>
      <w:r w:rsidR="00EA50A8">
        <w:rPr>
          <w:rFonts w:ascii="Times New Roman" w:hAnsi="Times New Roman" w:cs="Times New Roman"/>
          <w:b/>
          <w:sz w:val="24"/>
          <w:szCs w:val="24"/>
        </w:rPr>
        <w:t xml:space="preserve"> (Couverture sociale, assurance et rémunération)</w:t>
      </w:r>
    </w:p>
    <w:p w:rsidR="0038544D" w:rsidRPr="0038544D" w:rsidRDefault="0083576E" w:rsidP="0083576E">
      <w:pPr>
        <w:jc w:val="both"/>
        <w:rPr>
          <w:rFonts w:ascii="Times New Roman" w:hAnsi="Times New Roman" w:cs="Times New Roman"/>
          <w:sz w:val="24"/>
          <w:szCs w:val="24"/>
        </w:rPr>
      </w:pPr>
      <w:r w:rsidRPr="00A31542">
        <w:rPr>
          <w:rFonts w:ascii="Times New Roman" w:hAnsi="Times New Roman" w:cs="Times New Roman"/>
          <w:sz w:val="24"/>
          <w:szCs w:val="24"/>
        </w:rPr>
        <w:t>Au cours de la période du stage obligatoire ou de</w:t>
      </w:r>
      <w:r>
        <w:rPr>
          <w:rFonts w:ascii="Times New Roman" w:hAnsi="Times New Roman" w:cs="Times New Roman"/>
          <w:sz w:val="24"/>
          <w:szCs w:val="24"/>
        </w:rPr>
        <w:t xml:space="preserve"> </w:t>
      </w:r>
      <w:r w:rsidRPr="00A31542">
        <w:rPr>
          <w:rFonts w:ascii="Times New Roman" w:hAnsi="Times New Roman" w:cs="Times New Roman"/>
          <w:sz w:val="24"/>
          <w:szCs w:val="24"/>
        </w:rPr>
        <w:t>la formation par alternance, l’étudiant adhère à un contrat</w:t>
      </w:r>
      <w:r>
        <w:rPr>
          <w:rFonts w:ascii="Times New Roman" w:hAnsi="Times New Roman" w:cs="Times New Roman"/>
          <w:sz w:val="24"/>
          <w:szCs w:val="24"/>
        </w:rPr>
        <w:t xml:space="preserve"> </w:t>
      </w:r>
      <w:r w:rsidRPr="00A31542">
        <w:rPr>
          <w:rFonts w:ascii="Times New Roman" w:hAnsi="Times New Roman" w:cs="Times New Roman"/>
          <w:sz w:val="24"/>
          <w:szCs w:val="24"/>
        </w:rPr>
        <w:t>collectif d’assurance, couvrant les résultats de sa responsabilité</w:t>
      </w:r>
      <w:r>
        <w:rPr>
          <w:rFonts w:ascii="Times New Roman" w:hAnsi="Times New Roman" w:cs="Times New Roman"/>
          <w:sz w:val="24"/>
          <w:szCs w:val="24"/>
        </w:rPr>
        <w:t xml:space="preserve"> </w:t>
      </w:r>
      <w:r w:rsidRPr="00A31542">
        <w:rPr>
          <w:rFonts w:ascii="Times New Roman" w:hAnsi="Times New Roman" w:cs="Times New Roman"/>
          <w:sz w:val="24"/>
          <w:szCs w:val="24"/>
        </w:rPr>
        <w:t>civile dans le lieu du stage ou de la formation par alternance.</w:t>
      </w:r>
      <w:r>
        <w:rPr>
          <w:rFonts w:ascii="Times New Roman" w:hAnsi="Times New Roman" w:cs="Times New Roman"/>
          <w:sz w:val="24"/>
          <w:szCs w:val="24"/>
        </w:rPr>
        <w:t xml:space="preserve"> </w:t>
      </w:r>
      <w:r w:rsidR="00ED3C06">
        <w:rPr>
          <w:rFonts w:ascii="Times New Roman" w:hAnsi="Times New Roman" w:cs="Times New Roman"/>
          <w:sz w:val="24"/>
          <w:szCs w:val="24"/>
        </w:rPr>
        <w:t xml:space="preserve">Il </w:t>
      </w:r>
      <w:r w:rsidR="00ED3C06" w:rsidRPr="002E3B77">
        <w:rPr>
          <w:rFonts w:ascii="TimesNewRomanPSMT" w:hAnsi="TimesNewRomanPSMT" w:cs="TimesNewRomanPSMT"/>
          <w:sz w:val="24"/>
          <w:szCs w:val="24"/>
        </w:rPr>
        <w:t xml:space="preserve">est souscrit par </w:t>
      </w:r>
      <w:r w:rsidR="00ED3C06">
        <w:rPr>
          <w:rFonts w:ascii="TimesNewRomanPSMT" w:hAnsi="TimesNewRomanPSMT" w:cs="TimesNewRomanPSMT"/>
          <w:sz w:val="24"/>
          <w:szCs w:val="24"/>
        </w:rPr>
        <w:t xml:space="preserve">l’ISBM à </w:t>
      </w:r>
      <w:r w:rsidR="00ED3C06" w:rsidRPr="002E3B77">
        <w:rPr>
          <w:rFonts w:ascii="TimesNewRomanPSMT" w:hAnsi="TimesNewRomanPSMT" w:cs="TimesNewRomanPSMT"/>
          <w:sz w:val="24"/>
          <w:szCs w:val="24"/>
        </w:rPr>
        <w:t>la mutuelle des accidents scolaires et universitaires (M.A.S.U) conformément à la législation en vigueur.</w:t>
      </w:r>
      <w:r w:rsidR="00ED3C06">
        <w:rPr>
          <w:rFonts w:ascii="TimesNewRomanPSMT" w:hAnsi="TimesNewRomanPSMT" w:cs="TimesNewRomanPSMT"/>
          <w:sz w:val="24"/>
          <w:szCs w:val="24"/>
        </w:rPr>
        <w:t xml:space="preserve"> </w:t>
      </w:r>
      <w:r w:rsidR="0038544D" w:rsidRPr="0038544D">
        <w:rPr>
          <w:rFonts w:ascii="Times New Roman" w:hAnsi="Times New Roman" w:cs="Times New Roman"/>
          <w:sz w:val="24"/>
          <w:szCs w:val="24"/>
        </w:rPr>
        <w:t>Durant toute la période de son stage ou de la</w:t>
      </w:r>
      <w:r w:rsidR="0038544D">
        <w:rPr>
          <w:rFonts w:ascii="Times New Roman" w:hAnsi="Times New Roman" w:cs="Times New Roman"/>
          <w:sz w:val="24"/>
          <w:szCs w:val="24"/>
        </w:rPr>
        <w:t xml:space="preserve"> </w:t>
      </w:r>
      <w:r w:rsidR="0038544D" w:rsidRPr="0038544D">
        <w:rPr>
          <w:rFonts w:ascii="Times New Roman" w:hAnsi="Times New Roman" w:cs="Times New Roman"/>
          <w:sz w:val="24"/>
          <w:szCs w:val="24"/>
        </w:rPr>
        <w:t xml:space="preserve">formation par alternance, l’étudiant bénéficie de </w:t>
      </w:r>
      <w:r w:rsidR="0038544D" w:rsidRPr="0038544D">
        <w:rPr>
          <w:rFonts w:ascii="Times New Roman" w:hAnsi="Times New Roman" w:cs="Times New Roman"/>
          <w:sz w:val="24"/>
          <w:szCs w:val="24"/>
        </w:rPr>
        <w:lastRenderedPageBreak/>
        <w:t>la</w:t>
      </w:r>
      <w:r w:rsidR="0038544D">
        <w:rPr>
          <w:rFonts w:ascii="Times New Roman" w:hAnsi="Times New Roman" w:cs="Times New Roman"/>
          <w:sz w:val="24"/>
          <w:szCs w:val="24"/>
        </w:rPr>
        <w:t xml:space="preserve"> </w:t>
      </w:r>
      <w:r w:rsidR="0038544D" w:rsidRPr="0038544D">
        <w:rPr>
          <w:rFonts w:ascii="Times New Roman" w:hAnsi="Times New Roman" w:cs="Times New Roman"/>
          <w:sz w:val="24"/>
          <w:szCs w:val="24"/>
        </w:rPr>
        <w:t>couverture sociale que lui offre le système de sécurité</w:t>
      </w:r>
      <w:r w:rsidR="0038544D">
        <w:rPr>
          <w:rFonts w:ascii="Times New Roman" w:hAnsi="Times New Roman" w:cs="Times New Roman"/>
          <w:sz w:val="24"/>
          <w:szCs w:val="24"/>
        </w:rPr>
        <w:t xml:space="preserve"> </w:t>
      </w:r>
      <w:r w:rsidR="0038544D" w:rsidRPr="0038544D">
        <w:rPr>
          <w:rFonts w:ascii="Times New Roman" w:hAnsi="Times New Roman" w:cs="Times New Roman"/>
          <w:sz w:val="24"/>
          <w:szCs w:val="24"/>
        </w:rPr>
        <w:t>sociale auquel il est affilié en sa qualité d’étudiant.</w:t>
      </w:r>
    </w:p>
    <w:p w:rsidR="0038544D" w:rsidRPr="009A2A6F" w:rsidRDefault="0038544D" w:rsidP="0038544D">
      <w:pPr>
        <w:jc w:val="both"/>
        <w:rPr>
          <w:rFonts w:ascii="Times New Roman" w:hAnsi="Times New Roman" w:cs="Times New Roman"/>
          <w:color w:val="FF0000"/>
          <w:sz w:val="24"/>
          <w:szCs w:val="24"/>
        </w:rPr>
      </w:pPr>
      <w:r w:rsidRPr="009A2A6F">
        <w:rPr>
          <w:rFonts w:ascii="Times New Roman" w:hAnsi="Times New Roman" w:cs="Times New Roman"/>
          <w:color w:val="FF0000"/>
          <w:sz w:val="24"/>
          <w:szCs w:val="24"/>
        </w:rPr>
        <w:t xml:space="preserve">L’étudiant </w:t>
      </w:r>
      <w:r w:rsidR="0083576E" w:rsidRPr="009A2A6F">
        <w:rPr>
          <w:rFonts w:ascii="Times New Roman" w:hAnsi="Times New Roman" w:cs="Times New Roman"/>
          <w:color w:val="FF0000"/>
          <w:sz w:val="24"/>
          <w:szCs w:val="24"/>
        </w:rPr>
        <w:t>pourrait</w:t>
      </w:r>
      <w:r w:rsidRPr="009A2A6F">
        <w:rPr>
          <w:rFonts w:ascii="Times New Roman" w:hAnsi="Times New Roman" w:cs="Times New Roman"/>
          <w:color w:val="FF0000"/>
          <w:sz w:val="24"/>
          <w:szCs w:val="24"/>
        </w:rPr>
        <w:t xml:space="preserve"> bénéficier pendant la durée du stage d’une bourse qui est imputée sur le budget de </w:t>
      </w:r>
      <w:r w:rsidR="0083576E" w:rsidRPr="009A2A6F">
        <w:rPr>
          <w:rFonts w:ascii="Times New Roman" w:hAnsi="Times New Roman" w:cs="Times New Roman"/>
          <w:color w:val="FF0000"/>
          <w:sz w:val="24"/>
          <w:szCs w:val="24"/>
        </w:rPr>
        <w:t>la structure d’accueil</w:t>
      </w:r>
      <w:r w:rsidRPr="009A2A6F">
        <w:rPr>
          <w:rFonts w:ascii="Times New Roman" w:hAnsi="Times New Roman" w:cs="Times New Roman"/>
          <w:color w:val="FF0000"/>
          <w:sz w:val="24"/>
          <w:szCs w:val="24"/>
        </w:rPr>
        <w:t xml:space="preserve"> au sein d</w:t>
      </w:r>
      <w:r w:rsidR="0083576E" w:rsidRPr="009A2A6F">
        <w:rPr>
          <w:rFonts w:ascii="Times New Roman" w:hAnsi="Times New Roman" w:cs="Times New Roman"/>
          <w:color w:val="FF0000"/>
          <w:sz w:val="24"/>
          <w:szCs w:val="24"/>
        </w:rPr>
        <w:t>e la</w:t>
      </w:r>
      <w:r w:rsidRPr="009A2A6F">
        <w:rPr>
          <w:rFonts w:ascii="Times New Roman" w:hAnsi="Times New Roman" w:cs="Times New Roman"/>
          <w:color w:val="FF0000"/>
          <w:sz w:val="24"/>
          <w:szCs w:val="24"/>
        </w:rPr>
        <w:t>quel</w:t>
      </w:r>
      <w:r w:rsidR="0083576E" w:rsidRPr="009A2A6F">
        <w:rPr>
          <w:rFonts w:ascii="Times New Roman" w:hAnsi="Times New Roman" w:cs="Times New Roman"/>
          <w:color w:val="FF0000"/>
          <w:sz w:val="24"/>
          <w:szCs w:val="24"/>
        </w:rPr>
        <w:t>le</w:t>
      </w:r>
      <w:r w:rsidRPr="009A2A6F">
        <w:rPr>
          <w:rFonts w:ascii="Times New Roman" w:hAnsi="Times New Roman" w:cs="Times New Roman"/>
          <w:color w:val="FF0000"/>
          <w:sz w:val="24"/>
          <w:szCs w:val="24"/>
        </w:rPr>
        <w:t xml:space="preserve"> le stage est </w:t>
      </w:r>
      <w:r w:rsidR="004E1D1A" w:rsidRPr="009A2A6F">
        <w:rPr>
          <w:rFonts w:ascii="Times New Roman" w:hAnsi="Times New Roman" w:cs="Times New Roman"/>
          <w:color w:val="FF0000"/>
          <w:sz w:val="24"/>
          <w:szCs w:val="24"/>
        </w:rPr>
        <w:t>réalisé</w:t>
      </w:r>
      <w:r w:rsidRPr="009A2A6F">
        <w:rPr>
          <w:rFonts w:ascii="Times New Roman" w:hAnsi="Times New Roman" w:cs="Times New Roman"/>
          <w:color w:val="FF0000"/>
          <w:sz w:val="24"/>
          <w:szCs w:val="24"/>
        </w:rPr>
        <w:t>. Cette bourse n’est pas soumise aux cotisations de sécurité sociale.</w:t>
      </w:r>
    </w:p>
    <w:p w:rsidR="00310127" w:rsidRDefault="00310127" w:rsidP="0038544D">
      <w:pPr>
        <w:jc w:val="both"/>
        <w:rPr>
          <w:rFonts w:ascii="Times New Roman" w:hAnsi="Times New Roman" w:cs="Times New Roman"/>
          <w:sz w:val="24"/>
          <w:szCs w:val="24"/>
        </w:rPr>
      </w:pPr>
    </w:p>
    <w:p w:rsidR="00874D5C" w:rsidRDefault="00874D5C" w:rsidP="00874D5C">
      <w:pPr>
        <w:jc w:val="center"/>
        <w:rPr>
          <w:rFonts w:ascii="Times New Roman" w:hAnsi="Times New Roman" w:cs="Times New Roman"/>
          <w:b/>
          <w:sz w:val="24"/>
          <w:szCs w:val="24"/>
        </w:rPr>
      </w:pPr>
      <w:r w:rsidRPr="00046A22">
        <w:rPr>
          <w:rFonts w:ascii="Times New Roman" w:hAnsi="Times New Roman" w:cs="Times New Roman"/>
          <w:b/>
          <w:sz w:val="24"/>
          <w:szCs w:val="24"/>
        </w:rPr>
        <w:t xml:space="preserve">ARTICLE </w:t>
      </w:r>
      <w:r>
        <w:rPr>
          <w:rFonts w:ascii="Times New Roman" w:hAnsi="Times New Roman" w:cs="Times New Roman"/>
          <w:b/>
          <w:sz w:val="24"/>
          <w:szCs w:val="24"/>
        </w:rPr>
        <w:t>6</w:t>
      </w:r>
      <w:r w:rsidR="00EA50A8">
        <w:rPr>
          <w:rFonts w:ascii="Times New Roman" w:hAnsi="Times New Roman" w:cs="Times New Roman"/>
          <w:b/>
          <w:sz w:val="24"/>
          <w:szCs w:val="24"/>
        </w:rPr>
        <w:t xml:space="preserve"> (Tenue </w:t>
      </w:r>
      <w:r w:rsidR="0019579E">
        <w:rPr>
          <w:rFonts w:ascii="Times New Roman" w:hAnsi="Times New Roman" w:cs="Times New Roman"/>
          <w:b/>
          <w:sz w:val="24"/>
          <w:szCs w:val="24"/>
        </w:rPr>
        <w:t xml:space="preserve">et suivi </w:t>
      </w:r>
      <w:r w:rsidR="00EA50A8">
        <w:rPr>
          <w:rFonts w:ascii="Times New Roman" w:hAnsi="Times New Roman" w:cs="Times New Roman"/>
          <w:b/>
          <w:sz w:val="24"/>
          <w:szCs w:val="24"/>
        </w:rPr>
        <w:t>du journal de stage</w:t>
      </w:r>
      <w:r w:rsidR="0019579E">
        <w:rPr>
          <w:rFonts w:ascii="Times New Roman" w:hAnsi="Times New Roman" w:cs="Times New Roman"/>
          <w:b/>
          <w:sz w:val="24"/>
          <w:szCs w:val="24"/>
        </w:rPr>
        <w:t>)</w:t>
      </w:r>
    </w:p>
    <w:p w:rsidR="00874D5C" w:rsidRDefault="00874D5C" w:rsidP="00874D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L’étudiant est appelé à tenir son journal </w:t>
      </w:r>
      <w:r w:rsidRPr="00DA1FC5">
        <w:rPr>
          <w:rFonts w:ascii="Times New Roman" w:hAnsi="Times New Roman" w:cs="Times New Roman"/>
          <w:sz w:val="24"/>
          <w:szCs w:val="24"/>
        </w:rPr>
        <w:t>de stage, visé par l’encadrant professionnel et l’encadrant universitaire pour le suivi des activités de stage.</w:t>
      </w:r>
    </w:p>
    <w:p w:rsidR="00874D5C" w:rsidRDefault="00874D5C" w:rsidP="004E1D1A">
      <w:pPr>
        <w:jc w:val="center"/>
        <w:rPr>
          <w:rFonts w:ascii="Times New Roman" w:hAnsi="Times New Roman" w:cs="Times New Roman"/>
          <w:b/>
          <w:sz w:val="24"/>
          <w:szCs w:val="24"/>
        </w:rPr>
      </w:pPr>
    </w:p>
    <w:p w:rsidR="0019579E" w:rsidRDefault="0019579E" w:rsidP="00DA1FC5">
      <w:pPr>
        <w:jc w:val="center"/>
        <w:rPr>
          <w:rFonts w:ascii="Times New Roman" w:hAnsi="Times New Roman" w:cs="Times New Roman"/>
          <w:b/>
          <w:sz w:val="24"/>
          <w:szCs w:val="24"/>
        </w:rPr>
      </w:pPr>
    </w:p>
    <w:p w:rsidR="00DA1FC5" w:rsidRDefault="00DA1FC5" w:rsidP="00DA1FC5">
      <w:pPr>
        <w:jc w:val="center"/>
        <w:rPr>
          <w:rFonts w:ascii="Times New Roman" w:hAnsi="Times New Roman" w:cs="Times New Roman"/>
          <w:b/>
          <w:sz w:val="24"/>
          <w:szCs w:val="24"/>
        </w:rPr>
      </w:pPr>
      <w:r w:rsidRPr="00046A22">
        <w:rPr>
          <w:rFonts w:ascii="Times New Roman" w:hAnsi="Times New Roman" w:cs="Times New Roman"/>
          <w:b/>
          <w:sz w:val="24"/>
          <w:szCs w:val="24"/>
        </w:rPr>
        <w:t xml:space="preserve">ARTICLE </w:t>
      </w:r>
      <w:r>
        <w:rPr>
          <w:rFonts w:ascii="Times New Roman" w:hAnsi="Times New Roman" w:cs="Times New Roman"/>
          <w:b/>
          <w:sz w:val="24"/>
          <w:szCs w:val="24"/>
        </w:rPr>
        <w:t>7</w:t>
      </w:r>
      <w:r w:rsidR="0019579E">
        <w:rPr>
          <w:rFonts w:ascii="Times New Roman" w:hAnsi="Times New Roman" w:cs="Times New Roman"/>
          <w:b/>
          <w:sz w:val="24"/>
          <w:szCs w:val="24"/>
        </w:rPr>
        <w:t xml:space="preserve"> (</w:t>
      </w:r>
      <w:r w:rsidR="0019579E" w:rsidRPr="0019579E">
        <w:rPr>
          <w:rFonts w:ascii="Times New Roman" w:hAnsi="Times New Roman" w:cs="Times New Roman"/>
          <w:b/>
          <w:sz w:val="24"/>
          <w:szCs w:val="24"/>
        </w:rPr>
        <w:t>règlement intérieur)</w:t>
      </w:r>
    </w:p>
    <w:p w:rsidR="00DA1FC5" w:rsidRDefault="00DA1FC5" w:rsidP="0015169F">
      <w:pPr>
        <w:autoSpaceDE w:val="0"/>
        <w:autoSpaceDN w:val="0"/>
        <w:adjustRightInd w:val="0"/>
        <w:spacing w:after="0" w:line="360" w:lineRule="auto"/>
        <w:jc w:val="both"/>
        <w:rPr>
          <w:rFonts w:ascii="TimesNewRomanPSMT" w:hAnsi="TimesNewRomanPSMT" w:cs="TimesNewRomanPSMT"/>
          <w:sz w:val="24"/>
          <w:szCs w:val="24"/>
        </w:rPr>
      </w:pPr>
      <w:r w:rsidRPr="004C43E9">
        <w:rPr>
          <w:rFonts w:ascii="TimesNewRomanPSMT" w:hAnsi="TimesNewRomanPSMT" w:cs="TimesNewRomanPSMT"/>
          <w:sz w:val="24"/>
          <w:szCs w:val="24"/>
        </w:rPr>
        <w:t xml:space="preserve">Rappelle </w:t>
      </w:r>
      <w:r>
        <w:rPr>
          <w:rFonts w:ascii="TimesNewRomanPSMT" w:hAnsi="TimesNewRomanPSMT" w:cs="TimesNewRomanPSMT"/>
          <w:sz w:val="24"/>
          <w:szCs w:val="24"/>
        </w:rPr>
        <w:t>du</w:t>
      </w:r>
      <w:r w:rsidRPr="004C43E9">
        <w:rPr>
          <w:rFonts w:ascii="TimesNewRomanPSMT" w:hAnsi="TimesNewRomanPSMT" w:cs="TimesNewRomanPSMT"/>
          <w:sz w:val="24"/>
          <w:szCs w:val="24"/>
        </w:rPr>
        <w:t xml:space="preserve"> règlement intérieur de la structure d’accueil, le principe de confidentialité et de</w:t>
      </w:r>
      <w:r>
        <w:rPr>
          <w:rFonts w:ascii="TimesNewRomanPSMT" w:hAnsi="TimesNewRomanPSMT" w:cs="TimesNewRomanPSMT"/>
          <w:sz w:val="24"/>
          <w:szCs w:val="24"/>
        </w:rPr>
        <w:t xml:space="preserve"> </w:t>
      </w:r>
      <w:r w:rsidRPr="004C43E9">
        <w:rPr>
          <w:rFonts w:ascii="TimesNewRomanPSMT" w:hAnsi="TimesNewRomanPSMT" w:cs="TimesNewRomanPSMT"/>
          <w:sz w:val="24"/>
          <w:szCs w:val="24"/>
        </w:rPr>
        <w:t>propriété intellectuelle qui s’appliquent à l’étudiant</w:t>
      </w:r>
      <w:r>
        <w:rPr>
          <w:rFonts w:ascii="TimesNewRomanPSMT" w:hAnsi="TimesNewRomanPSMT" w:cs="TimesNewRomanPSMT"/>
          <w:sz w:val="24"/>
          <w:szCs w:val="24"/>
        </w:rPr>
        <w:t> :</w:t>
      </w:r>
    </w:p>
    <w:p w:rsidR="00DA1FC5" w:rsidRPr="00B21C94" w:rsidRDefault="00DA1FC5" w:rsidP="0015169F">
      <w:pPr>
        <w:autoSpaceDE w:val="0"/>
        <w:autoSpaceDN w:val="0"/>
        <w:adjustRightInd w:val="0"/>
        <w:spacing w:after="0" w:line="360" w:lineRule="auto"/>
        <w:jc w:val="both"/>
        <w:rPr>
          <w:rFonts w:ascii="Times New Roman" w:hAnsi="Times New Roman" w:cs="Times New Roman"/>
          <w:b/>
          <w:color w:val="FF0000"/>
          <w:sz w:val="24"/>
          <w:szCs w:val="24"/>
        </w:rPr>
      </w:pPr>
      <w:r w:rsidRPr="00B21C94">
        <w:rPr>
          <w:rFonts w:ascii="TimesNewRomanPSMT" w:hAnsi="TimesNewRomanPSMT" w:cs="TimesNewRomanPSMT"/>
          <w:b/>
          <w:color w:val="FF0000"/>
          <w:sz w:val="24"/>
          <w:szCs w:val="24"/>
        </w:rPr>
        <w:t>………………………………………………………………………………………………………………………………………………………………………………………………………………………………………………………………………………………………………</w:t>
      </w:r>
      <w:r w:rsidR="008E6984" w:rsidRPr="00B21C94">
        <w:rPr>
          <w:rFonts w:ascii="TimesNewRomanPSMT" w:hAnsi="TimesNewRomanPSMT" w:cs="TimesNewRomanPSMT"/>
          <w:b/>
          <w:color w:val="FF0000"/>
          <w:sz w:val="24"/>
          <w:szCs w:val="24"/>
        </w:rPr>
        <w:t>……………………………………………………………………………………………………………………………………………………………………………………………………</w:t>
      </w:r>
      <w:r w:rsidRPr="00B21C94">
        <w:rPr>
          <w:rFonts w:ascii="TimesNewRomanPSMT" w:hAnsi="TimesNewRomanPSMT" w:cs="TimesNewRomanPSMT"/>
          <w:b/>
          <w:color w:val="FF0000"/>
          <w:sz w:val="24"/>
          <w:szCs w:val="24"/>
        </w:rPr>
        <w:t>………………………………………………………………………………………………………………………………………………………………………………………………………………………………………………………………………………………………………</w:t>
      </w:r>
    </w:p>
    <w:p w:rsidR="00874D5C" w:rsidRDefault="00874D5C" w:rsidP="00874D5C">
      <w:pPr>
        <w:jc w:val="center"/>
        <w:rPr>
          <w:rFonts w:ascii="Times New Roman" w:hAnsi="Times New Roman" w:cs="Times New Roman"/>
          <w:b/>
          <w:sz w:val="24"/>
          <w:szCs w:val="24"/>
        </w:rPr>
      </w:pPr>
    </w:p>
    <w:p w:rsidR="00874D5C" w:rsidRDefault="00874D5C" w:rsidP="00874D5C">
      <w:pPr>
        <w:jc w:val="center"/>
        <w:rPr>
          <w:rFonts w:ascii="Times New Roman" w:hAnsi="Times New Roman" w:cs="Times New Roman"/>
          <w:b/>
          <w:sz w:val="24"/>
          <w:szCs w:val="24"/>
        </w:rPr>
      </w:pPr>
      <w:r w:rsidRPr="00046A22">
        <w:rPr>
          <w:rFonts w:ascii="Times New Roman" w:hAnsi="Times New Roman" w:cs="Times New Roman"/>
          <w:b/>
          <w:sz w:val="24"/>
          <w:szCs w:val="24"/>
        </w:rPr>
        <w:t xml:space="preserve">ARTICLE </w:t>
      </w:r>
      <w:r>
        <w:rPr>
          <w:rFonts w:ascii="Times New Roman" w:hAnsi="Times New Roman" w:cs="Times New Roman"/>
          <w:b/>
          <w:sz w:val="24"/>
          <w:szCs w:val="24"/>
        </w:rPr>
        <w:t>8</w:t>
      </w:r>
      <w:r w:rsidR="00132000">
        <w:rPr>
          <w:rFonts w:ascii="Times New Roman" w:hAnsi="Times New Roman" w:cs="Times New Roman"/>
          <w:b/>
          <w:sz w:val="24"/>
          <w:szCs w:val="24"/>
        </w:rPr>
        <w:t xml:space="preserve"> (Assiduité)</w:t>
      </w:r>
    </w:p>
    <w:p w:rsidR="00874D5C" w:rsidRDefault="00874D5C" w:rsidP="00874D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L’étudiant doit </w:t>
      </w:r>
      <w:r w:rsidRPr="004E1D1A">
        <w:rPr>
          <w:rFonts w:ascii="Times New Roman" w:hAnsi="Times New Roman" w:cs="Times New Roman"/>
          <w:sz w:val="24"/>
          <w:szCs w:val="24"/>
        </w:rPr>
        <w:t xml:space="preserve">informer </w:t>
      </w:r>
      <w:r>
        <w:rPr>
          <w:rFonts w:ascii="Times New Roman" w:hAnsi="Times New Roman" w:cs="Times New Roman"/>
          <w:sz w:val="24"/>
          <w:szCs w:val="24"/>
        </w:rPr>
        <w:t xml:space="preserve">la structure d’accueil et </w:t>
      </w:r>
      <w:r w:rsidRPr="004E1D1A">
        <w:rPr>
          <w:rFonts w:ascii="Times New Roman" w:hAnsi="Times New Roman" w:cs="Times New Roman"/>
          <w:sz w:val="24"/>
          <w:szCs w:val="24"/>
        </w:rPr>
        <w:t xml:space="preserve">l’établissement d’enseignement supérieur </w:t>
      </w:r>
      <w:r>
        <w:rPr>
          <w:rFonts w:ascii="Times New Roman" w:hAnsi="Times New Roman" w:cs="Times New Roman"/>
          <w:sz w:val="24"/>
          <w:szCs w:val="24"/>
        </w:rPr>
        <w:t xml:space="preserve">en cas </w:t>
      </w:r>
      <w:r w:rsidRPr="004E1D1A">
        <w:rPr>
          <w:rFonts w:ascii="Times New Roman" w:hAnsi="Times New Roman" w:cs="Times New Roman"/>
          <w:sz w:val="24"/>
          <w:szCs w:val="24"/>
        </w:rPr>
        <w:t>d</w:t>
      </w:r>
      <w:r>
        <w:rPr>
          <w:rFonts w:ascii="Times New Roman" w:hAnsi="Times New Roman" w:cs="Times New Roman"/>
          <w:sz w:val="24"/>
          <w:szCs w:val="24"/>
        </w:rPr>
        <w:t>’</w:t>
      </w:r>
      <w:r w:rsidRPr="004E1D1A">
        <w:rPr>
          <w:rFonts w:ascii="Times New Roman" w:hAnsi="Times New Roman" w:cs="Times New Roman"/>
          <w:sz w:val="24"/>
          <w:szCs w:val="24"/>
        </w:rPr>
        <w:t>absences éventuelles, des probl</w:t>
      </w:r>
      <w:r>
        <w:rPr>
          <w:rFonts w:ascii="Times New Roman" w:hAnsi="Times New Roman" w:cs="Times New Roman"/>
          <w:sz w:val="24"/>
          <w:szCs w:val="24"/>
        </w:rPr>
        <w:t xml:space="preserve">èmes ou difficultés rencontrées. En cas d’absences répétitives et/ou non justifiées ou encore en cas de </w:t>
      </w:r>
      <w:r w:rsidRPr="0015169F">
        <w:rPr>
          <w:rFonts w:ascii="Times New Roman" w:hAnsi="Times New Roman" w:cs="Times New Roman"/>
          <w:sz w:val="24"/>
          <w:szCs w:val="24"/>
        </w:rPr>
        <w:t xml:space="preserve">manquement par l’étudiant à </w:t>
      </w:r>
      <w:r>
        <w:rPr>
          <w:rFonts w:ascii="Times New Roman" w:hAnsi="Times New Roman" w:cs="Times New Roman"/>
          <w:sz w:val="24"/>
          <w:szCs w:val="24"/>
        </w:rPr>
        <w:t>ses obligations, la structure d’accueil doit prév</w:t>
      </w:r>
      <w:r w:rsidR="007B01E9">
        <w:rPr>
          <w:rFonts w:ascii="Times New Roman" w:hAnsi="Times New Roman" w:cs="Times New Roman"/>
          <w:sz w:val="24"/>
          <w:szCs w:val="24"/>
        </w:rPr>
        <w:t>en</w:t>
      </w:r>
      <w:r>
        <w:rPr>
          <w:rFonts w:ascii="Times New Roman" w:hAnsi="Times New Roman" w:cs="Times New Roman"/>
          <w:sz w:val="24"/>
          <w:szCs w:val="24"/>
        </w:rPr>
        <w:t xml:space="preserve">ir la direction des stages de l’établissement d’enseignement supérieur, </w:t>
      </w:r>
      <w:r w:rsidRPr="0015169F">
        <w:rPr>
          <w:rFonts w:ascii="Times New Roman" w:hAnsi="Times New Roman" w:cs="Times New Roman"/>
          <w:sz w:val="24"/>
          <w:szCs w:val="24"/>
        </w:rPr>
        <w:t>une poursuite disciplinaire, conformément aux règlements</w:t>
      </w:r>
      <w:r>
        <w:rPr>
          <w:rFonts w:ascii="Times New Roman" w:hAnsi="Times New Roman" w:cs="Times New Roman"/>
          <w:sz w:val="24"/>
          <w:szCs w:val="24"/>
        </w:rPr>
        <w:t xml:space="preserve"> </w:t>
      </w:r>
      <w:r w:rsidRPr="0015169F">
        <w:rPr>
          <w:rFonts w:ascii="Times New Roman" w:hAnsi="Times New Roman" w:cs="Times New Roman"/>
          <w:sz w:val="24"/>
          <w:szCs w:val="24"/>
        </w:rPr>
        <w:t>en vigueur en matière disciplinaire aux universités</w:t>
      </w:r>
      <w:r>
        <w:rPr>
          <w:rFonts w:ascii="Times New Roman" w:hAnsi="Times New Roman" w:cs="Times New Roman"/>
          <w:sz w:val="24"/>
          <w:szCs w:val="24"/>
        </w:rPr>
        <w:t xml:space="preserve"> pourrait être entrepris et la convention de stage pourrait être résilier</w:t>
      </w:r>
      <w:r w:rsidRPr="0015169F">
        <w:rPr>
          <w:rFonts w:ascii="Times New Roman" w:hAnsi="Times New Roman" w:cs="Times New Roman"/>
          <w:sz w:val="24"/>
          <w:szCs w:val="24"/>
        </w:rPr>
        <w:t>.</w:t>
      </w:r>
      <w:r>
        <w:rPr>
          <w:rFonts w:ascii="Times New Roman" w:hAnsi="Times New Roman" w:cs="Times New Roman"/>
          <w:sz w:val="24"/>
          <w:szCs w:val="24"/>
        </w:rPr>
        <w:t xml:space="preserve"> </w:t>
      </w:r>
      <w:r w:rsidR="00132000">
        <w:rPr>
          <w:rFonts w:ascii="Times New Roman" w:hAnsi="Times New Roman" w:cs="Times New Roman"/>
          <w:sz w:val="24"/>
          <w:szCs w:val="24"/>
        </w:rPr>
        <w:t>Une feuille de présence doit être</w:t>
      </w:r>
      <w:r w:rsidR="00FF2495">
        <w:rPr>
          <w:rFonts w:ascii="Times New Roman" w:hAnsi="Times New Roman" w:cs="Times New Roman"/>
          <w:sz w:val="24"/>
          <w:szCs w:val="24"/>
        </w:rPr>
        <w:t xml:space="preserve"> tenue par l’étudiant et visée par l’encadrant professionnel </w:t>
      </w:r>
      <w:r w:rsidR="004A0DE2" w:rsidRPr="004A0DE2">
        <w:rPr>
          <w:rFonts w:ascii="Times New Roman" w:hAnsi="Times New Roman" w:cs="Times New Roman"/>
          <w:sz w:val="24"/>
          <w:szCs w:val="24"/>
        </w:rPr>
        <w:t>pour le suivi des activités de stage</w:t>
      </w:r>
      <w:r w:rsidR="00FF2495">
        <w:rPr>
          <w:rFonts w:ascii="Times New Roman" w:hAnsi="Times New Roman" w:cs="Times New Roman"/>
          <w:sz w:val="24"/>
          <w:szCs w:val="24"/>
        </w:rPr>
        <w:t xml:space="preserve">. </w:t>
      </w:r>
      <w:r w:rsidR="00132000">
        <w:rPr>
          <w:rFonts w:ascii="Times New Roman" w:hAnsi="Times New Roman" w:cs="Times New Roman"/>
          <w:sz w:val="24"/>
          <w:szCs w:val="24"/>
        </w:rPr>
        <w:t xml:space="preserve"> </w:t>
      </w:r>
    </w:p>
    <w:p w:rsidR="00132000" w:rsidRDefault="00132000" w:rsidP="00132000">
      <w:pPr>
        <w:jc w:val="center"/>
        <w:rPr>
          <w:rFonts w:ascii="Times New Roman" w:hAnsi="Times New Roman" w:cs="Times New Roman"/>
          <w:b/>
          <w:sz w:val="24"/>
          <w:szCs w:val="24"/>
        </w:rPr>
      </w:pPr>
      <w:bookmarkStart w:id="0" w:name="_GoBack"/>
      <w:bookmarkEnd w:id="0"/>
      <w:r w:rsidRPr="00046A22">
        <w:rPr>
          <w:rFonts w:ascii="Times New Roman" w:hAnsi="Times New Roman" w:cs="Times New Roman"/>
          <w:b/>
          <w:sz w:val="24"/>
          <w:szCs w:val="24"/>
        </w:rPr>
        <w:lastRenderedPageBreak/>
        <w:t xml:space="preserve">ARTICLE </w:t>
      </w:r>
      <w:r>
        <w:rPr>
          <w:rFonts w:ascii="Times New Roman" w:hAnsi="Times New Roman" w:cs="Times New Roman"/>
          <w:b/>
          <w:sz w:val="24"/>
          <w:szCs w:val="24"/>
        </w:rPr>
        <w:t>9 (A</w:t>
      </w:r>
      <w:r w:rsidR="004A0DE2">
        <w:rPr>
          <w:rFonts w:ascii="Times New Roman" w:hAnsi="Times New Roman" w:cs="Times New Roman"/>
          <w:b/>
          <w:sz w:val="24"/>
          <w:szCs w:val="24"/>
        </w:rPr>
        <w:t>ttestation de validation de stage</w:t>
      </w:r>
      <w:r>
        <w:rPr>
          <w:rFonts w:ascii="Times New Roman" w:hAnsi="Times New Roman" w:cs="Times New Roman"/>
          <w:b/>
          <w:sz w:val="24"/>
          <w:szCs w:val="24"/>
        </w:rPr>
        <w:t>)</w:t>
      </w:r>
    </w:p>
    <w:p w:rsidR="00132000" w:rsidRDefault="004A0DE2" w:rsidP="004A0DE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structure d’accueil est appelée à </w:t>
      </w:r>
      <w:r w:rsidRPr="004A0DE2">
        <w:rPr>
          <w:rFonts w:ascii="Times New Roman" w:hAnsi="Times New Roman" w:cs="Times New Roman"/>
          <w:sz w:val="24"/>
          <w:szCs w:val="24"/>
        </w:rPr>
        <w:t xml:space="preserve">délivrer </w:t>
      </w:r>
      <w:r>
        <w:rPr>
          <w:rFonts w:ascii="Times New Roman" w:hAnsi="Times New Roman" w:cs="Times New Roman"/>
          <w:sz w:val="24"/>
          <w:szCs w:val="24"/>
        </w:rPr>
        <w:t xml:space="preserve">à l’étudiant </w:t>
      </w:r>
      <w:r w:rsidRPr="004A0DE2">
        <w:rPr>
          <w:rFonts w:ascii="Times New Roman" w:hAnsi="Times New Roman" w:cs="Times New Roman"/>
          <w:sz w:val="24"/>
          <w:szCs w:val="24"/>
        </w:rPr>
        <w:t xml:space="preserve">une </w:t>
      </w:r>
      <w:r w:rsidRPr="004A0DE2">
        <w:rPr>
          <w:rFonts w:ascii="Times New Roman" w:hAnsi="Times New Roman" w:cs="Times New Roman"/>
          <w:b/>
          <w:sz w:val="24"/>
          <w:szCs w:val="24"/>
        </w:rPr>
        <w:t>attestation de validation de stage</w:t>
      </w:r>
      <w:r w:rsidRPr="004A0DE2">
        <w:rPr>
          <w:rFonts w:ascii="Times New Roman" w:hAnsi="Times New Roman" w:cs="Times New Roman"/>
          <w:sz w:val="24"/>
          <w:szCs w:val="24"/>
        </w:rPr>
        <w:t xml:space="preserve"> </w:t>
      </w:r>
      <w:r>
        <w:rPr>
          <w:rFonts w:ascii="Times New Roman" w:hAnsi="Times New Roman" w:cs="Times New Roman"/>
          <w:sz w:val="24"/>
          <w:szCs w:val="24"/>
        </w:rPr>
        <w:t xml:space="preserve">qui décrit </w:t>
      </w:r>
      <w:r w:rsidRPr="004A0DE2">
        <w:rPr>
          <w:rFonts w:ascii="Times New Roman" w:hAnsi="Times New Roman" w:cs="Times New Roman"/>
          <w:sz w:val="24"/>
          <w:szCs w:val="24"/>
        </w:rPr>
        <w:t>l’expérience</w:t>
      </w:r>
      <w:r>
        <w:rPr>
          <w:rFonts w:ascii="Times New Roman" w:hAnsi="Times New Roman" w:cs="Times New Roman"/>
          <w:sz w:val="24"/>
          <w:szCs w:val="24"/>
        </w:rPr>
        <w:t xml:space="preserve"> </w:t>
      </w:r>
      <w:r w:rsidRPr="004A0DE2">
        <w:rPr>
          <w:rFonts w:ascii="Times New Roman" w:hAnsi="Times New Roman" w:cs="Times New Roman"/>
          <w:sz w:val="24"/>
          <w:szCs w:val="24"/>
        </w:rPr>
        <w:t xml:space="preserve">professionnelle acquise par l’étudiant </w:t>
      </w:r>
      <w:r>
        <w:rPr>
          <w:rFonts w:ascii="Times New Roman" w:hAnsi="Times New Roman" w:cs="Times New Roman"/>
          <w:sz w:val="24"/>
          <w:szCs w:val="24"/>
        </w:rPr>
        <w:t xml:space="preserve">durant son </w:t>
      </w:r>
      <w:r w:rsidRPr="004A0DE2">
        <w:rPr>
          <w:rFonts w:ascii="Times New Roman" w:hAnsi="Times New Roman" w:cs="Times New Roman"/>
          <w:sz w:val="24"/>
          <w:szCs w:val="24"/>
        </w:rPr>
        <w:t>stage</w:t>
      </w:r>
      <w:r>
        <w:rPr>
          <w:rFonts w:ascii="Times New Roman" w:hAnsi="Times New Roman" w:cs="Times New Roman"/>
          <w:sz w:val="24"/>
          <w:szCs w:val="24"/>
        </w:rPr>
        <w:t>.</w:t>
      </w:r>
    </w:p>
    <w:p w:rsidR="004A0DE2" w:rsidRDefault="004A0DE2" w:rsidP="004A0DE2">
      <w:pPr>
        <w:autoSpaceDE w:val="0"/>
        <w:autoSpaceDN w:val="0"/>
        <w:adjustRightInd w:val="0"/>
        <w:spacing w:after="0" w:line="360" w:lineRule="auto"/>
        <w:jc w:val="both"/>
        <w:rPr>
          <w:rFonts w:ascii="Times New Roman" w:hAnsi="Times New Roman" w:cs="Times New Roman"/>
          <w:sz w:val="24"/>
          <w:szCs w:val="24"/>
        </w:rPr>
      </w:pPr>
    </w:p>
    <w:p w:rsidR="004A0DE2" w:rsidRPr="005E759D" w:rsidRDefault="004A0DE2" w:rsidP="004A0DE2">
      <w:pPr>
        <w:jc w:val="center"/>
        <w:rPr>
          <w:rFonts w:ascii="Times New Roman" w:hAnsi="Times New Roman" w:cs="Times New Roman"/>
          <w:b/>
          <w:sz w:val="24"/>
          <w:szCs w:val="24"/>
        </w:rPr>
      </w:pPr>
      <w:r w:rsidRPr="00046A22">
        <w:rPr>
          <w:rFonts w:ascii="Times New Roman" w:hAnsi="Times New Roman" w:cs="Times New Roman"/>
          <w:b/>
          <w:sz w:val="24"/>
          <w:szCs w:val="24"/>
        </w:rPr>
        <w:t xml:space="preserve">ARTICLE </w:t>
      </w:r>
      <w:r>
        <w:rPr>
          <w:rFonts w:ascii="Times New Roman" w:hAnsi="Times New Roman" w:cs="Times New Roman"/>
          <w:b/>
          <w:sz w:val="24"/>
          <w:szCs w:val="24"/>
        </w:rPr>
        <w:t>10 (</w:t>
      </w:r>
      <w:r w:rsidR="005E759D" w:rsidRPr="005E759D">
        <w:rPr>
          <w:rFonts w:ascii="Times New Roman" w:hAnsi="Times New Roman" w:cs="Times New Roman"/>
          <w:b/>
          <w:sz w:val="24"/>
          <w:szCs w:val="24"/>
        </w:rPr>
        <w:t>Gestion de conflits)</w:t>
      </w:r>
    </w:p>
    <w:p w:rsidR="004A0DE2" w:rsidRDefault="005E759D" w:rsidP="005E759D">
      <w:pPr>
        <w:autoSpaceDE w:val="0"/>
        <w:autoSpaceDN w:val="0"/>
        <w:adjustRightInd w:val="0"/>
        <w:spacing w:after="0" w:line="360" w:lineRule="auto"/>
        <w:jc w:val="both"/>
        <w:rPr>
          <w:rFonts w:ascii="Times New Roman" w:hAnsi="Times New Roman" w:cs="Times New Roman"/>
          <w:sz w:val="24"/>
          <w:szCs w:val="24"/>
        </w:rPr>
      </w:pPr>
      <w:r w:rsidRPr="005E759D">
        <w:rPr>
          <w:rFonts w:ascii="Times New Roman" w:hAnsi="Times New Roman" w:cs="Times New Roman"/>
          <w:sz w:val="24"/>
          <w:szCs w:val="24"/>
        </w:rPr>
        <w:t>Tous les différends découlant de l'application d</w:t>
      </w:r>
      <w:r>
        <w:rPr>
          <w:rFonts w:ascii="Times New Roman" w:hAnsi="Times New Roman" w:cs="Times New Roman"/>
          <w:sz w:val="24"/>
          <w:szCs w:val="24"/>
        </w:rPr>
        <w:t xml:space="preserve">e la </w:t>
      </w:r>
      <w:r w:rsidRPr="005E759D">
        <w:rPr>
          <w:rFonts w:ascii="Times New Roman" w:hAnsi="Times New Roman" w:cs="Times New Roman"/>
          <w:sz w:val="24"/>
          <w:szCs w:val="24"/>
        </w:rPr>
        <w:t>présent</w:t>
      </w:r>
      <w:r>
        <w:rPr>
          <w:rFonts w:ascii="Times New Roman" w:hAnsi="Times New Roman" w:cs="Times New Roman"/>
          <w:sz w:val="24"/>
          <w:szCs w:val="24"/>
        </w:rPr>
        <w:t xml:space="preserve">e convention </w:t>
      </w:r>
      <w:r w:rsidRPr="005E759D">
        <w:rPr>
          <w:rFonts w:ascii="Times New Roman" w:hAnsi="Times New Roman" w:cs="Times New Roman"/>
          <w:sz w:val="24"/>
          <w:szCs w:val="24"/>
        </w:rPr>
        <w:t>seront réglés par</w:t>
      </w:r>
      <w:r>
        <w:rPr>
          <w:rFonts w:ascii="Times New Roman" w:hAnsi="Times New Roman" w:cs="Times New Roman"/>
          <w:sz w:val="24"/>
          <w:szCs w:val="24"/>
        </w:rPr>
        <w:t xml:space="preserve"> </w:t>
      </w:r>
      <w:r w:rsidRPr="005E759D">
        <w:rPr>
          <w:rFonts w:ascii="Times New Roman" w:hAnsi="Times New Roman" w:cs="Times New Roman"/>
          <w:sz w:val="24"/>
          <w:szCs w:val="24"/>
        </w:rPr>
        <w:t>consentement mutuel entre les parties signataires. En cas d'absence d'accord entre</w:t>
      </w:r>
      <w:r>
        <w:rPr>
          <w:rFonts w:ascii="Times New Roman" w:hAnsi="Times New Roman" w:cs="Times New Roman"/>
          <w:sz w:val="24"/>
          <w:szCs w:val="24"/>
        </w:rPr>
        <w:t xml:space="preserve"> l</w:t>
      </w:r>
      <w:r w:rsidRPr="005E759D">
        <w:rPr>
          <w:rFonts w:ascii="Times New Roman" w:hAnsi="Times New Roman" w:cs="Times New Roman"/>
          <w:sz w:val="24"/>
          <w:szCs w:val="24"/>
        </w:rPr>
        <w:t>es parties contractantes</w:t>
      </w:r>
      <w:r>
        <w:rPr>
          <w:rFonts w:ascii="Times New Roman" w:hAnsi="Times New Roman" w:cs="Times New Roman"/>
          <w:sz w:val="24"/>
          <w:szCs w:val="24"/>
        </w:rPr>
        <w:t>, elles</w:t>
      </w:r>
      <w:r w:rsidRPr="005E759D">
        <w:rPr>
          <w:rFonts w:ascii="Times New Roman" w:hAnsi="Times New Roman" w:cs="Times New Roman"/>
          <w:sz w:val="24"/>
          <w:szCs w:val="24"/>
        </w:rPr>
        <w:t xml:space="preserve"> délèguent l'affaire à l'autorité judiciaire compétente</w:t>
      </w:r>
      <w:r>
        <w:rPr>
          <w:rFonts w:ascii="Times New Roman" w:hAnsi="Times New Roman" w:cs="Times New Roman"/>
          <w:sz w:val="24"/>
          <w:szCs w:val="24"/>
        </w:rPr>
        <w:t>.</w:t>
      </w:r>
    </w:p>
    <w:p w:rsidR="005E759D" w:rsidRDefault="005E759D" w:rsidP="00310127">
      <w:pPr>
        <w:jc w:val="right"/>
        <w:rPr>
          <w:rFonts w:ascii="Times New Roman" w:hAnsi="Times New Roman" w:cs="Times New Roman"/>
          <w:sz w:val="24"/>
          <w:szCs w:val="24"/>
        </w:rPr>
      </w:pPr>
    </w:p>
    <w:p w:rsidR="00874D5C" w:rsidRPr="00AB4C3B" w:rsidRDefault="00874D5C" w:rsidP="00310127">
      <w:pPr>
        <w:jc w:val="right"/>
        <w:rPr>
          <w:rFonts w:ascii="Times New Roman" w:hAnsi="Times New Roman" w:cs="Times New Roman"/>
          <w:sz w:val="24"/>
          <w:szCs w:val="24"/>
        </w:rPr>
      </w:pPr>
      <w:r w:rsidRPr="00AB4C3B">
        <w:rPr>
          <w:rFonts w:ascii="Times New Roman" w:hAnsi="Times New Roman" w:cs="Times New Roman"/>
          <w:sz w:val="24"/>
          <w:szCs w:val="24"/>
        </w:rPr>
        <w:t xml:space="preserve">Fait à </w:t>
      </w:r>
      <w:proofErr w:type="gramStart"/>
      <w:r w:rsidR="005D0259" w:rsidRPr="00B21C94">
        <w:rPr>
          <w:rFonts w:ascii="Times New Roman" w:hAnsi="Times New Roman" w:cs="Times New Roman"/>
          <w:color w:val="FF0000"/>
          <w:sz w:val="24"/>
          <w:szCs w:val="24"/>
        </w:rPr>
        <w:t>…………………..</w:t>
      </w:r>
      <w:r w:rsidRPr="00B21C94">
        <w:rPr>
          <w:rFonts w:ascii="Times New Roman" w:hAnsi="Times New Roman" w:cs="Times New Roman"/>
          <w:color w:val="FF0000"/>
          <w:sz w:val="24"/>
          <w:szCs w:val="24"/>
        </w:rPr>
        <w:t>,</w:t>
      </w:r>
      <w:proofErr w:type="gramEnd"/>
      <w:r w:rsidRPr="00B21C94">
        <w:rPr>
          <w:rFonts w:ascii="Times New Roman" w:hAnsi="Times New Roman" w:cs="Times New Roman"/>
          <w:color w:val="FF0000"/>
          <w:sz w:val="24"/>
          <w:szCs w:val="24"/>
        </w:rPr>
        <w:t xml:space="preserve"> </w:t>
      </w:r>
      <w:r w:rsidRPr="00AB4C3B">
        <w:rPr>
          <w:rFonts w:ascii="Times New Roman" w:hAnsi="Times New Roman" w:cs="Times New Roman"/>
          <w:sz w:val="24"/>
          <w:szCs w:val="24"/>
        </w:rPr>
        <w:t xml:space="preserve">le </w:t>
      </w:r>
      <w:r w:rsidR="005D0259" w:rsidRPr="00B21C94">
        <w:rPr>
          <w:rFonts w:ascii="Times New Roman" w:hAnsi="Times New Roman" w:cs="Times New Roman"/>
          <w:color w:val="FF0000"/>
          <w:sz w:val="24"/>
          <w:szCs w:val="24"/>
        </w:rPr>
        <w:t>………………….</w:t>
      </w:r>
    </w:p>
    <w:p w:rsidR="00874D5C" w:rsidRDefault="00874D5C" w:rsidP="00874D5C">
      <w:pPr>
        <w:jc w:val="both"/>
        <w:rPr>
          <w:rFonts w:ascii="Times New Roman" w:hAnsi="Times New Roman"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7"/>
        <w:gridCol w:w="4039"/>
      </w:tblGrid>
      <w:tr w:rsidR="00874D5C" w:rsidRPr="00DE0611" w:rsidTr="00874D5C">
        <w:trPr>
          <w:jc w:val="center"/>
        </w:trPr>
        <w:tc>
          <w:tcPr>
            <w:tcW w:w="4786" w:type="dxa"/>
          </w:tcPr>
          <w:p w:rsidR="00874D5C" w:rsidRDefault="00874D5C" w:rsidP="009A2A6F">
            <w:pPr>
              <w:jc w:val="center"/>
              <w:rPr>
                <w:rFonts w:ascii="Times New Roman" w:hAnsi="Times New Roman" w:cs="Times New Roman"/>
                <w:b/>
                <w:sz w:val="28"/>
                <w:szCs w:val="28"/>
              </w:rPr>
            </w:pPr>
            <w:r w:rsidRPr="00DE0611">
              <w:rPr>
                <w:rFonts w:ascii="Times New Roman" w:hAnsi="Times New Roman" w:cs="Times New Roman"/>
                <w:b/>
                <w:sz w:val="28"/>
                <w:szCs w:val="28"/>
              </w:rPr>
              <w:t xml:space="preserve">Pour </w:t>
            </w:r>
            <w:r>
              <w:rPr>
                <w:rFonts w:ascii="Times New Roman" w:hAnsi="Times New Roman" w:cs="Times New Roman"/>
                <w:b/>
                <w:sz w:val="28"/>
                <w:szCs w:val="28"/>
              </w:rPr>
              <w:t xml:space="preserve">l’ISBM </w:t>
            </w:r>
          </w:p>
          <w:p w:rsidR="00874D5C" w:rsidRDefault="00874D5C" w:rsidP="009A2A6F">
            <w:pPr>
              <w:jc w:val="center"/>
              <w:rPr>
                <w:rFonts w:ascii="Times New Roman" w:hAnsi="Times New Roman" w:cs="Times New Roman"/>
                <w:b/>
                <w:sz w:val="28"/>
                <w:szCs w:val="28"/>
              </w:rPr>
            </w:pPr>
          </w:p>
          <w:p w:rsidR="00874D5C" w:rsidRDefault="00874D5C" w:rsidP="00874D5C">
            <w:pPr>
              <w:jc w:val="center"/>
              <w:rPr>
                <w:rFonts w:ascii="Times New Roman" w:hAnsi="Times New Roman" w:cs="Times New Roman"/>
                <w:b/>
                <w:sz w:val="28"/>
                <w:szCs w:val="28"/>
              </w:rPr>
            </w:pPr>
            <w:r>
              <w:rPr>
                <w:rFonts w:ascii="Times New Roman" w:hAnsi="Times New Roman" w:cs="Times New Roman"/>
                <w:b/>
                <w:sz w:val="28"/>
                <w:szCs w:val="28"/>
              </w:rPr>
              <w:t xml:space="preserve">L’encadrant </w:t>
            </w:r>
            <w:r w:rsidRPr="00874D5C">
              <w:rPr>
                <w:rFonts w:ascii="Times New Roman" w:hAnsi="Times New Roman" w:cs="Times New Roman"/>
                <w:b/>
                <w:sz w:val="28"/>
                <w:szCs w:val="28"/>
              </w:rPr>
              <w:t>universitaire</w:t>
            </w:r>
          </w:p>
          <w:p w:rsidR="00874D5C" w:rsidRDefault="00874D5C" w:rsidP="009A2A6F">
            <w:pPr>
              <w:jc w:val="center"/>
              <w:rPr>
                <w:rFonts w:ascii="Times New Roman" w:hAnsi="Times New Roman" w:cs="Times New Roman"/>
                <w:b/>
                <w:bCs/>
                <w:color w:val="000000"/>
                <w:sz w:val="24"/>
                <w:szCs w:val="24"/>
              </w:rPr>
            </w:pPr>
          </w:p>
          <w:p w:rsidR="00874D5C" w:rsidRPr="00B21C94" w:rsidRDefault="00B21C94" w:rsidP="009A2A6F">
            <w:pPr>
              <w:jc w:val="center"/>
              <w:rPr>
                <w:rFonts w:ascii="Times New Roman" w:hAnsi="Times New Roman" w:cs="Times New Roman"/>
                <w:b/>
                <w:bCs/>
                <w:color w:val="FF0000"/>
                <w:sz w:val="24"/>
                <w:szCs w:val="24"/>
              </w:rPr>
            </w:pPr>
            <w:r w:rsidRPr="00B21C94">
              <w:rPr>
                <w:rFonts w:ascii="Times New Roman" w:hAnsi="Times New Roman" w:cs="Times New Roman"/>
                <w:b/>
                <w:bCs/>
                <w:color w:val="FF0000"/>
                <w:sz w:val="24"/>
                <w:szCs w:val="24"/>
              </w:rPr>
              <w:t>Nom, Prénom et signature</w:t>
            </w:r>
          </w:p>
          <w:p w:rsidR="00874D5C" w:rsidRPr="00DE0611" w:rsidRDefault="00874D5C" w:rsidP="009A2A6F">
            <w:pPr>
              <w:jc w:val="center"/>
              <w:rPr>
                <w:rFonts w:ascii="Times New Roman" w:hAnsi="Times New Roman" w:cs="Times New Roman"/>
                <w:b/>
                <w:sz w:val="28"/>
                <w:szCs w:val="28"/>
              </w:rPr>
            </w:pPr>
          </w:p>
        </w:tc>
        <w:tc>
          <w:tcPr>
            <w:tcW w:w="387" w:type="dxa"/>
          </w:tcPr>
          <w:p w:rsidR="00874D5C" w:rsidRPr="00DE0611" w:rsidRDefault="00874D5C" w:rsidP="009A2A6F">
            <w:pPr>
              <w:jc w:val="center"/>
              <w:rPr>
                <w:rFonts w:ascii="Times New Roman" w:hAnsi="Times New Roman" w:cs="Times New Roman"/>
                <w:b/>
                <w:sz w:val="28"/>
                <w:szCs w:val="28"/>
              </w:rPr>
            </w:pPr>
          </w:p>
        </w:tc>
        <w:tc>
          <w:tcPr>
            <w:tcW w:w="4039" w:type="dxa"/>
          </w:tcPr>
          <w:p w:rsidR="00874D5C" w:rsidRDefault="00874D5C" w:rsidP="009A2A6F">
            <w:pPr>
              <w:jc w:val="center"/>
              <w:rPr>
                <w:rFonts w:ascii="Times New Roman" w:hAnsi="Times New Roman" w:cs="Times New Roman"/>
                <w:b/>
                <w:sz w:val="28"/>
                <w:szCs w:val="28"/>
              </w:rPr>
            </w:pPr>
            <w:r w:rsidRPr="00DE0611">
              <w:rPr>
                <w:rFonts w:ascii="Times New Roman" w:hAnsi="Times New Roman" w:cs="Times New Roman"/>
                <w:b/>
                <w:sz w:val="28"/>
                <w:szCs w:val="28"/>
              </w:rPr>
              <w:t xml:space="preserve">Pour </w:t>
            </w:r>
            <w:r>
              <w:rPr>
                <w:rFonts w:ascii="Times New Roman" w:hAnsi="Times New Roman" w:cs="Times New Roman"/>
                <w:b/>
                <w:sz w:val="28"/>
                <w:szCs w:val="28"/>
              </w:rPr>
              <w:t>la structure d’accueil</w:t>
            </w:r>
          </w:p>
          <w:p w:rsidR="00874D5C" w:rsidRDefault="00874D5C" w:rsidP="009A2A6F">
            <w:pPr>
              <w:jc w:val="center"/>
              <w:rPr>
                <w:rFonts w:ascii="Times New Roman" w:hAnsi="Times New Roman" w:cs="Times New Roman"/>
                <w:b/>
                <w:sz w:val="28"/>
                <w:szCs w:val="28"/>
              </w:rPr>
            </w:pPr>
          </w:p>
          <w:p w:rsidR="00874D5C" w:rsidRDefault="00874D5C" w:rsidP="00874D5C">
            <w:pPr>
              <w:jc w:val="center"/>
              <w:rPr>
                <w:rFonts w:ascii="Times New Roman" w:hAnsi="Times New Roman" w:cs="Times New Roman"/>
                <w:b/>
                <w:sz w:val="28"/>
                <w:szCs w:val="28"/>
              </w:rPr>
            </w:pPr>
            <w:r>
              <w:rPr>
                <w:rFonts w:ascii="Times New Roman" w:hAnsi="Times New Roman" w:cs="Times New Roman"/>
                <w:b/>
                <w:sz w:val="28"/>
                <w:szCs w:val="28"/>
              </w:rPr>
              <w:t>L’encadrant professionnel</w:t>
            </w:r>
          </w:p>
          <w:p w:rsidR="00874D5C" w:rsidRDefault="00874D5C" w:rsidP="009A2A6F">
            <w:pPr>
              <w:jc w:val="center"/>
              <w:rPr>
                <w:rFonts w:ascii="Times New Roman" w:hAnsi="Times New Roman" w:cs="Times New Roman"/>
                <w:b/>
                <w:sz w:val="28"/>
                <w:szCs w:val="28"/>
              </w:rPr>
            </w:pPr>
          </w:p>
          <w:p w:rsidR="00874D5C" w:rsidRPr="00B21C94" w:rsidRDefault="00B21C94" w:rsidP="009A2A6F">
            <w:pPr>
              <w:jc w:val="center"/>
              <w:rPr>
                <w:rFonts w:ascii="Times New Roman" w:hAnsi="Times New Roman" w:cs="Times New Roman"/>
                <w:b/>
                <w:bCs/>
                <w:color w:val="FF0000"/>
                <w:sz w:val="24"/>
                <w:szCs w:val="24"/>
              </w:rPr>
            </w:pPr>
            <w:r w:rsidRPr="00B21C94">
              <w:rPr>
                <w:rFonts w:ascii="Times New Roman" w:hAnsi="Times New Roman" w:cs="Times New Roman"/>
                <w:b/>
                <w:bCs/>
                <w:color w:val="FF0000"/>
                <w:sz w:val="24"/>
                <w:szCs w:val="24"/>
              </w:rPr>
              <w:t>Nom, Prénom et signature</w:t>
            </w:r>
          </w:p>
          <w:p w:rsidR="00874D5C" w:rsidRDefault="00874D5C" w:rsidP="009A2A6F">
            <w:pPr>
              <w:jc w:val="center"/>
              <w:rPr>
                <w:rFonts w:ascii="Times New Roman" w:hAnsi="Times New Roman" w:cs="Times New Roman"/>
                <w:b/>
                <w:bCs/>
                <w:color w:val="000000"/>
                <w:sz w:val="24"/>
                <w:szCs w:val="24"/>
              </w:rPr>
            </w:pPr>
          </w:p>
          <w:p w:rsidR="00874D5C" w:rsidRPr="00DE0611" w:rsidRDefault="00874D5C" w:rsidP="009A2A6F">
            <w:pPr>
              <w:jc w:val="center"/>
              <w:rPr>
                <w:rFonts w:ascii="Times New Roman" w:hAnsi="Times New Roman" w:cs="Times New Roman"/>
                <w:b/>
                <w:sz w:val="28"/>
                <w:szCs w:val="28"/>
              </w:rPr>
            </w:pPr>
          </w:p>
        </w:tc>
      </w:tr>
    </w:tbl>
    <w:p w:rsidR="005D0259" w:rsidRDefault="005D0259" w:rsidP="005D0259">
      <w:pPr>
        <w:autoSpaceDE w:val="0"/>
        <w:autoSpaceDN w:val="0"/>
        <w:adjustRightInd w:val="0"/>
        <w:spacing w:after="0" w:line="360" w:lineRule="auto"/>
        <w:jc w:val="center"/>
        <w:rPr>
          <w:rFonts w:ascii="Times New Roman" w:hAnsi="Times New Roman" w:cs="Times New Roman"/>
          <w:b/>
          <w:sz w:val="28"/>
          <w:szCs w:val="28"/>
        </w:rPr>
      </w:pPr>
    </w:p>
    <w:p w:rsidR="00DA1FC5" w:rsidRDefault="005D0259" w:rsidP="005D0259">
      <w:pPr>
        <w:autoSpaceDE w:val="0"/>
        <w:autoSpaceDN w:val="0"/>
        <w:adjustRightInd w:val="0"/>
        <w:spacing w:after="0" w:line="360" w:lineRule="auto"/>
        <w:jc w:val="center"/>
        <w:rPr>
          <w:rFonts w:ascii="Times New Roman" w:hAnsi="Times New Roman" w:cs="Times New Roman"/>
          <w:b/>
          <w:sz w:val="28"/>
          <w:szCs w:val="28"/>
        </w:rPr>
      </w:pPr>
      <w:r w:rsidRPr="005D0259">
        <w:rPr>
          <w:rFonts w:ascii="Times New Roman" w:hAnsi="Times New Roman" w:cs="Times New Roman"/>
          <w:b/>
          <w:sz w:val="28"/>
          <w:szCs w:val="28"/>
        </w:rPr>
        <w:t>L’étudiant</w:t>
      </w:r>
    </w:p>
    <w:p w:rsidR="00B21C94" w:rsidRPr="00B21C94" w:rsidRDefault="00B21C94" w:rsidP="00B21C94">
      <w:pPr>
        <w:jc w:val="center"/>
        <w:rPr>
          <w:rFonts w:ascii="Times New Roman" w:hAnsi="Times New Roman" w:cs="Times New Roman"/>
          <w:b/>
          <w:bCs/>
          <w:color w:val="FF0000"/>
          <w:sz w:val="24"/>
          <w:szCs w:val="24"/>
        </w:rPr>
      </w:pPr>
      <w:r w:rsidRPr="00B21C94">
        <w:rPr>
          <w:rFonts w:ascii="Times New Roman" w:hAnsi="Times New Roman" w:cs="Times New Roman"/>
          <w:b/>
          <w:bCs/>
          <w:color w:val="FF0000"/>
          <w:sz w:val="24"/>
          <w:szCs w:val="24"/>
        </w:rPr>
        <w:t>Nom, Prénom et signature</w:t>
      </w:r>
    </w:p>
    <w:p w:rsidR="00B21C94" w:rsidRPr="005D0259" w:rsidRDefault="00B21C94" w:rsidP="005D0259">
      <w:pPr>
        <w:autoSpaceDE w:val="0"/>
        <w:autoSpaceDN w:val="0"/>
        <w:adjustRightInd w:val="0"/>
        <w:spacing w:after="0" w:line="360" w:lineRule="auto"/>
        <w:jc w:val="center"/>
        <w:rPr>
          <w:rFonts w:ascii="Times New Roman" w:hAnsi="Times New Roman" w:cs="Times New Roman"/>
          <w:b/>
          <w:sz w:val="28"/>
          <w:szCs w:val="28"/>
        </w:rPr>
      </w:pPr>
    </w:p>
    <w:sectPr w:rsidR="00B21C94" w:rsidRPr="005D0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29AC"/>
    <w:multiLevelType w:val="hybridMultilevel"/>
    <w:tmpl w:val="DE7CC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911710"/>
    <w:multiLevelType w:val="hybridMultilevel"/>
    <w:tmpl w:val="DD5CBB60"/>
    <w:lvl w:ilvl="0" w:tplc="E72400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FD6581"/>
    <w:multiLevelType w:val="hybridMultilevel"/>
    <w:tmpl w:val="8318C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B539D4"/>
    <w:multiLevelType w:val="hybridMultilevel"/>
    <w:tmpl w:val="4C50F642"/>
    <w:lvl w:ilvl="0" w:tplc="E72400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4A69D3"/>
    <w:multiLevelType w:val="hybridMultilevel"/>
    <w:tmpl w:val="7FC63B30"/>
    <w:lvl w:ilvl="0" w:tplc="7C02E55C">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29533F"/>
    <w:multiLevelType w:val="hybridMultilevel"/>
    <w:tmpl w:val="B9A47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494CA4"/>
    <w:multiLevelType w:val="hybridMultilevel"/>
    <w:tmpl w:val="9F52A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C6"/>
    <w:rsid w:val="00064F30"/>
    <w:rsid w:val="00132000"/>
    <w:rsid w:val="0015169F"/>
    <w:rsid w:val="001769A6"/>
    <w:rsid w:val="0019579E"/>
    <w:rsid w:val="002F6EC3"/>
    <w:rsid w:val="00310127"/>
    <w:rsid w:val="0038544D"/>
    <w:rsid w:val="003C4D92"/>
    <w:rsid w:val="003F0334"/>
    <w:rsid w:val="004A0DE2"/>
    <w:rsid w:val="004C15C6"/>
    <w:rsid w:val="004E1D1A"/>
    <w:rsid w:val="00561109"/>
    <w:rsid w:val="0059223A"/>
    <w:rsid w:val="005D0259"/>
    <w:rsid w:val="005E759D"/>
    <w:rsid w:val="00607BE8"/>
    <w:rsid w:val="007A6DBC"/>
    <w:rsid w:val="007B01E9"/>
    <w:rsid w:val="007F140E"/>
    <w:rsid w:val="0083576E"/>
    <w:rsid w:val="0086580F"/>
    <w:rsid w:val="00874D5C"/>
    <w:rsid w:val="008E6984"/>
    <w:rsid w:val="009A2A6F"/>
    <w:rsid w:val="009E0923"/>
    <w:rsid w:val="00A16CAD"/>
    <w:rsid w:val="00A31542"/>
    <w:rsid w:val="00A44289"/>
    <w:rsid w:val="00B21C94"/>
    <w:rsid w:val="00BD3BF4"/>
    <w:rsid w:val="00C37B05"/>
    <w:rsid w:val="00DA1FC5"/>
    <w:rsid w:val="00EA50A8"/>
    <w:rsid w:val="00ED3C06"/>
    <w:rsid w:val="00ED7C17"/>
    <w:rsid w:val="00EF0FE9"/>
    <w:rsid w:val="00F37BD4"/>
    <w:rsid w:val="00F43238"/>
    <w:rsid w:val="00FF2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15C6"/>
    <w:pPr>
      <w:ind w:left="720"/>
      <w:contextualSpacing/>
    </w:pPr>
  </w:style>
  <w:style w:type="table" w:styleId="Grilledutableau">
    <w:name w:val="Table Grid"/>
    <w:basedOn w:val="TableauNormal"/>
    <w:uiPriority w:val="59"/>
    <w:rsid w:val="00865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580F"/>
    <w:pPr>
      <w:autoSpaceDE w:val="0"/>
      <w:autoSpaceDN w:val="0"/>
      <w:adjustRightInd w:val="0"/>
      <w:spacing w:after="0" w:line="240" w:lineRule="auto"/>
    </w:pPr>
    <w:rPr>
      <w:rFonts w:ascii="Times New Roman" w:hAnsi="Times New Roman" w:cs="Times New Roman"/>
      <w:color w:val="000000"/>
      <w:sz w:val="24"/>
      <w:szCs w:val="24"/>
    </w:rPr>
  </w:style>
  <w:style w:type="paragraph" w:styleId="Titre">
    <w:name w:val="Title"/>
    <w:basedOn w:val="Normal"/>
    <w:link w:val="TitreCar"/>
    <w:qFormat/>
    <w:rsid w:val="0086580F"/>
    <w:pPr>
      <w:spacing w:after="0" w:line="240" w:lineRule="auto"/>
      <w:ind w:right="5146"/>
      <w:jc w:val="center"/>
    </w:pPr>
    <w:rPr>
      <w:rFonts w:ascii="Times New Roman" w:eastAsia="Times New Roman" w:hAnsi="Times New Roman" w:cs="Traditional Arabic"/>
      <w:b/>
      <w:bCs/>
      <w:sz w:val="24"/>
      <w:szCs w:val="20"/>
      <w:lang w:eastAsia="fr-FR"/>
    </w:rPr>
  </w:style>
  <w:style w:type="character" w:customStyle="1" w:styleId="TitreCar">
    <w:name w:val="Titre Car"/>
    <w:basedOn w:val="Policepardfaut"/>
    <w:link w:val="Titre"/>
    <w:rsid w:val="0086580F"/>
    <w:rPr>
      <w:rFonts w:ascii="Times New Roman" w:eastAsia="Times New Roman" w:hAnsi="Times New Roman" w:cs="Traditional Arabic"/>
      <w:b/>
      <w:bCs/>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15C6"/>
    <w:pPr>
      <w:ind w:left="720"/>
      <w:contextualSpacing/>
    </w:pPr>
  </w:style>
  <w:style w:type="table" w:styleId="Grilledutableau">
    <w:name w:val="Table Grid"/>
    <w:basedOn w:val="TableauNormal"/>
    <w:uiPriority w:val="59"/>
    <w:rsid w:val="00865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580F"/>
    <w:pPr>
      <w:autoSpaceDE w:val="0"/>
      <w:autoSpaceDN w:val="0"/>
      <w:adjustRightInd w:val="0"/>
      <w:spacing w:after="0" w:line="240" w:lineRule="auto"/>
    </w:pPr>
    <w:rPr>
      <w:rFonts w:ascii="Times New Roman" w:hAnsi="Times New Roman" w:cs="Times New Roman"/>
      <w:color w:val="000000"/>
      <w:sz w:val="24"/>
      <w:szCs w:val="24"/>
    </w:rPr>
  </w:style>
  <w:style w:type="paragraph" w:styleId="Titre">
    <w:name w:val="Title"/>
    <w:basedOn w:val="Normal"/>
    <w:link w:val="TitreCar"/>
    <w:qFormat/>
    <w:rsid w:val="0086580F"/>
    <w:pPr>
      <w:spacing w:after="0" w:line="240" w:lineRule="auto"/>
      <w:ind w:right="5146"/>
      <w:jc w:val="center"/>
    </w:pPr>
    <w:rPr>
      <w:rFonts w:ascii="Times New Roman" w:eastAsia="Times New Roman" w:hAnsi="Times New Roman" w:cs="Traditional Arabic"/>
      <w:b/>
      <w:bCs/>
      <w:sz w:val="24"/>
      <w:szCs w:val="20"/>
      <w:lang w:eastAsia="fr-FR"/>
    </w:rPr>
  </w:style>
  <w:style w:type="character" w:customStyle="1" w:styleId="TitreCar">
    <w:name w:val="Titre Car"/>
    <w:basedOn w:val="Policepardfaut"/>
    <w:link w:val="Titre"/>
    <w:rsid w:val="0086580F"/>
    <w:rPr>
      <w:rFonts w:ascii="Times New Roman" w:eastAsia="Times New Roman" w:hAnsi="Times New Roman" w:cs="Traditional Arabic"/>
      <w:b/>
      <w:bCs/>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2165</Words>
  <Characters>11909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2021-12-01T15:11:00Z</dcterms:created>
  <dcterms:modified xsi:type="dcterms:W3CDTF">2021-12-15T16:34:00Z</dcterms:modified>
</cp:coreProperties>
</file>